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31:24:0706004:22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400</w:t>
      </w:r>
      <w:r>
        <w:rPr>
          <w:rFonts w:ascii="Times New Roman" w:hAnsi="Times New Roman" w:cs="Times New Roman" w:eastAsia="Times New Roman"/>
          <w:color w:val="292C2F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кв.м, расположенного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Нагорье,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Заикину Лидию Алексеевну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 года рождения,  паспорт гражданина Российской Федерации серия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проживающей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Заикиной Лидии Алексеевны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№125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/2003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09 марта 2003 года Хлапонина Александра Алексеевича (письмо от 02 сентября 2023 года №595,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Заикиной Лидии Алексеевне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2023-10-02T10:17:07Z</dcterms:modified>
</cp:coreProperties>
</file>