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3.xml" ContentType="application/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right"/>
        <w:rPr>
          <w:sz w:val="28"/>
          <w:szCs w:val="28"/>
        </w:rPr>
      </w:pPr>
      <w:r>
        <w:rPr>
          <w:sz w:val="28"/>
          <w:szCs w:val="28"/>
        </w:rPr>
        <w:t>ПРОЕКТ</w:t>
      </w:r>
    </w:p>
    <w:p>
      <w:pPr>
        <w:pStyle w:val="Normal"/>
        <w:jc w:val="center"/>
        <w:rPr>
          <w:sz w:val="28"/>
          <w:szCs w:val="28"/>
        </w:rPr>
      </w:pPr>
      <w:r>
        <w:rPr>
          <w:sz w:val="28"/>
          <w:szCs w:val="28"/>
        </w:rPr>
      </w:r>
    </w:p>
    <w:p>
      <w:pPr>
        <w:pStyle w:val="Normal"/>
        <w:jc w:val="center"/>
        <w:rPr>
          <w:sz w:val="28"/>
          <w:szCs w:val="28"/>
        </w:rPr>
      </w:pPr>
      <w:r>
        <w:rPr>
          <w:sz w:val="28"/>
          <w:szCs w:val="28"/>
        </w:rPr>
        <w:t>РОССИЙСКАЯ ФЕДЕРАЦИЯ</w:t>
      </w:r>
    </w:p>
    <w:p>
      <w:pPr>
        <w:pStyle w:val="Normal"/>
        <w:jc w:val="center"/>
        <w:rPr>
          <w:sz w:val="28"/>
          <w:szCs w:val="28"/>
        </w:rPr>
      </w:pPr>
      <w:r>
        <w:rPr>
          <w:sz w:val="28"/>
          <w:szCs w:val="28"/>
        </w:rPr>
        <w:t>Б Е Л Г О Р О Д С К А Я   О Б Л А С Т Ь</w:t>
      </w:r>
    </w:p>
    <w:p>
      <w:pPr>
        <w:pStyle w:val="Normal"/>
        <w:jc w:val="right"/>
        <w:rPr>
          <w:sz w:val="28"/>
          <w:szCs w:val="28"/>
          <w:u w:val="single"/>
        </w:rPr>
      </w:pPr>
      <w:r>
        <w:rPr>
          <w:sz w:val="28"/>
          <w:szCs w:val="28"/>
          <w:u w:val="single"/>
        </w:rPr>
      </w:r>
    </w:p>
    <w:p>
      <w:pPr>
        <w:pStyle w:val="Normal"/>
        <w:jc w:val="center"/>
        <w:rPr>
          <w:sz w:val="28"/>
          <w:szCs w:val="28"/>
        </w:rPr>
      </w:pPr>
      <w:r>
        <w:rPr/>
        <w:drawing>
          <wp:inline distT="0" distB="0" distL="0" distR="0">
            <wp:extent cx="571500" cy="7620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571500" cy="762000"/>
                    </a:xfrm>
                    <a:prstGeom prst="rect">
                      <a:avLst/>
                    </a:prstGeom>
                  </pic:spPr>
                </pic:pic>
              </a:graphicData>
            </a:graphic>
          </wp:inline>
        </w:drawing>
      </w:r>
    </w:p>
    <w:p>
      <w:pPr>
        <w:pStyle w:val="Normal"/>
        <w:jc w:val="center"/>
        <w:rPr>
          <w:sz w:val="28"/>
          <w:szCs w:val="28"/>
        </w:rPr>
      </w:pPr>
      <w:r>
        <w:rPr>
          <w:sz w:val="28"/>
          <w:szCs w:val="28"/>
        </w:rPr>
        <w:t>МУНИЦИПАЛЬНЫЙ СОВЕТ МУНИЦИПАЛЬНОГО РАЙОНА</w:t>
      </w:r>
    </w:p>
    <w:p>
      <w:pPr>
        <w:pStyle w:val="Normal"/>
        <w:jc w:val="center"/>
        <w:rPr>
          <w:sz w:val="28"/>
          <w:szCs w:val="28"/>
        </w:rPr>
      </w:pPr>
      <w:r>
        <w:rPr>
          <w:sz w:val="28"/>
          <w:szCs w:val="28"/>
        </w:rPr>
        <w:t>«РОВЕНЬСКИЙ РАЙОН»</w:t>
      </w:r>
    </w:p>
    <w:p>
      <w:pPr>
        <w:pStyle w:val="Normal"/>
        <w:jc w:val="center"/>
        <w:rPr>
          <w:color w:val="000000"/>
          <w:sz w:val="28"/>
          <w:szCs w:val="28"/>
        </w:rPr>
      </w:pPr>
      <w:r>
        <w:rPr>
          <w:color w:val="000000"/>
          <w:sz w:val="28"/>
          <w:szCs w:val="28"/>
        </w:rPr>
        <w:t>ЧЕТВЁРТОГО СОЗЫВА</w:t>
      </w:r>
    </w:p>
    <w:p>
      <w:pPr>
        <w:pStyle w:val="Normal"/>
        <w:jc w:val="center"/>
        <w:rPr/>
      </w:pPr>
      <w:r>
        <w:rPr/>
      </w:r>
    </w:p>
    <w:p>
      <w:pPr>
        <w:pStyle w:val="Normal"/>
        <w:jc w:val="center"/>
        <w:rPr/>
      </w:pPr>
      <w:r>
        <w:rPr/>
      </w:r>
    </w:p>
    <w:p>
      <w:pPr>
        <w:pStyle w:val="Normal"/>
        <w:jc w:val="center"/>
        <w:rPr>
          <w:b/>
          <w:sz w:val="28"/>
          <w:szCs w:val="28"/>
        </w:rPr>
      </w:pPr>
      <w:r>
        <w:rPr>
          <w:b/>
          <w:sz w:val="28"/>
          <w:szCs w:val="28"/>
        </w:rPr>
        <w:t xml:space="preserve">Р Е Ш Е Н И Е                     </w:t>
      </w:r>
    </w:p>
    <w:p>
      <w:pPr>
        <w:pStyle w:val="Normal"/>
        <w:jc w:val="center"/>
        <w:rPr/>
      </w:pPr>
      <w:r>
        <w:rPr/>
      </w:r>
    </w:p>
    <w:p>
      <w:pPr>
        <w:pStyle w:val="Normal"/>
        <w:jc w:val="center"/>
        <w:rPr/>
      </w:pPr>
      <w:r>
        <w:rPr/>
      </w:r>
    </w:p>
    <w:p>
      <w:pPr>
        <w:pStyle w:val="Normal"/>
        <w:rPr>
          <w:b/>
          <w:sz w:val="28"/>
          <w:u w:val="single"/>
        </w:rPr>
      </w:pPr>
      <w:r>
        <w:rPr>
          <w:b/>
          <w:sz w:val="28"/>
        </w:rPr>
        <w:t>«___»  ________ 2024 года                                                                            №___</w:t>
      </w:r>
    </w:p>
    <w:p>
      <w:pPr>
        <w:pStyle w:val="Normal"/>
        <w:jc w:val="center"/>
        <w:rPr/>
      </w:pPr>
      <w:r>
        <w:rPr/>
      </w:r>
    </w:p>
    <w:p>
      <w:pPr>
        <w:pStyle w:val="Normal"/>
        <w:jc w:val="center"/>
        <w:rPr/>
      </w:pPr>
      <w:r>
        <w:rPr/>
      </w:r>
    </w:p>
    <w:p>
      <w:pPr>
        <w:pStyle w:val="Normal"/>
        <w:jc w:val="center"/>
        <w:rPr/>
      </w:pPr>
      <w:r>
        <w:rPr/>
      </w:r>
    </w:p>
    <w:p>
      <w:pPr>
        <w:pStyle w:val="ConsPlusTitle"/>
        <w:jc w:val="center"/>
        <w:rPr/>
      </w:pPr>
      <w:r>
        <w:rPr/>
        <mc:AlternateContent>
          <mc:Choice Requires="wps">
            <w:drawing>
              <wp:anchor behindDoc="0" distT="301625" distB="300990" distL="6350" distR="6350" simplePos="0" locked="0" layoutInCell="1" allowOverlap="1" relativeHeight="3">
                <wp:simplePos x="0" y="0"/>
                <wp:positionH relativeFrom="column">
                  <wp:posOffset>-70485</wp:posOffset>
                </wp:positionH>
                <wp:positionV relativeFrom="paragraph">
                  <wp:posOffset>101600</wp:posOffset>
                </wp:positionV>
                <wp:extent cx="4525010" cy="1730375"/>
                <wp:effectExtent l="0" t="635" r="0" b="0"/>
                <wp:wrapNone/>
                <wp:docPr id="2" name="Надпись 2"/>
                <a:graphic xmlns:a="http://schemas.openxmlformats.org/drawingml/2006/main">
                  <a:graphicData uri="http://schemas.microsoft.com/office/word/2010/wordprocessingShape">
                    <wps:wsp>
                      <wps:cNvSpPr/>
                      <wps:spPr>
                        <a:xfrm>
                          <a:off x="0" y="0"/>
                          <a:ext cx="4524840" cy="1730520"/>
                        </a:xfrm>
                        <a:prstGeom prst="rect">
                          <a:avLst/>
                        </a:prstGeom>
                        <a:solidFill>
                          <a:srgbClr val="ffffff"/>
                        </a:solidFill>
                        <a:ln w="0">
                          <a:noFill/>
                        </a:ln>
                      </wps:spPr>
                      <wps:style>
                        <a:lnRef idx="0"/>
                        <a:fillRef idx="0"/>
                        <a:effectRef idx="0"/>
                        <a:fontRef idx="minor"/>
                      </wps:style>
                      <wps:txbx>
                        <w:txbxContent>
                          <w:p>
                            <w:pPr>
                              <w:pStyle w:val="Style31"/>
                              <w:jc w:val="both"/>
                              <w:rPr>
                                <w:b/>
                                <w:color w:val="000000"/>
                                <w:sz w:val="28"/>
                                <w:szCs w:val="28"/>
                              </w:rPr>
                            </w:pPr>
                            <w:r>
                              <w:rPr>
                                <w:b/>
                                <w:sz w:val="28"/>
                                <w:szCs w:val="28"/>
                              </w:rPr>
                              <w:t>О внесении изменений и дополнений в решение Муниципального совета муниципального района «Ровеньский район» Белгородской области от 30 августа 2013 года № 78/706 «О выплате пенсии за выслугу лет лицам, замещавшим муниципальные должности и должности муниципальной службы муниципального образования - муниципальный район «Ровеньский район» Белгородской области»</w:t>
                            </w:r>
                          </w:p>
                        </w:txbxContent>
                      </wps:txbx>
                      <wps:bodyPr lIns="0" rIns="0" tIns="0" bIns="0" anchor="t">
                        <a:noAutofit/>
                      </wps:bodyPr>
                    </wps:wsp>
                  </a:graphicData>
                </a:graphic>
              </wp:anchor>
            </w:drawing>
          </mc:Choice>
          <mc:Fallback>
            <w:pict>
              <v:rect id="shape_0" ID="Надпись 2" path="m0,0l-2147483645,0l-2147483645,-2147483646l0,-2147483646xe" fillcolor="white" stroked="f" o:allowincell="f" style="position:absolute;margin-left:-5.55pt;margin-top:8pt;width:356.25pt;height:136.2pt;mso-wrap-style:square;v-text-anchor:top">
                <v:fill o:detectmouseclick="t" type="solid" color2="black"/>
                <v:stroke color="#3465a4" joinstyle="round" endcap="flat"/>
                <v:textbox>
                  <w:txbxContent>
                    <w:p>
                      <w:pPr>
                        <w:pStyle w:val="Style31"/>
                        <w:jc w:val="both"/>
                        <w:rPr>
                          <w:b/>
                          <w:color w:val="000000"/>
                          <w:sz w:val="28"/>
                          <w:szCs w:val="28"/>
                        </w:rPr>
                      </w:pPr>
                      <w:r>
                        <w:rPr>
                          <w:b/>
                          <w:sz w:val="28"/>
                          <w:szCs w:val="28"/>
                        </w:rPr>
                        <w:t>О внесении изменений и дополнений в решение Муниципального совета муниципального района «Ровеньский район» Белгородской области от 30 августа 2013 года № 78/706 «О выплате пенсии за выслугу лет лицам, замещавшим муниципальные должности и должности муниципальной службы муниципального образования - муниципальный район «Ровеньский район» Белгородской области»</w:t>
                      </w:r>
                    </w:p>
                  </w:txbxContent>
                </v:textbox>
                <w10:wrap type="none"/>
              </v:rect>
            </w:pict>
          </mc:Fallback>
        </mc:AlternateContent>
      </w:r>
    </w:p>
    <w:p>
      <w:pPr>
        <w:pStyle w:val="ConsPlusTitle"/>
        <w:jc w:val="center"/>
        <w:rPr/>
      </w:pPr>
      <w:r>
        <w:rPr/>
      </w:r>
    </w:p>
    <w:p>
      <w:pPr>
        <w:pStyle w:val="Normal"/>
        <w:ind w:firstLine="540"/>
        <w:jc w:val="both"/>
        <w:rPr>
          <w:sz w:val="28"/>
          <w:szCs w:val="28"/>
        </w:rPr>
      </w:pPr>
      <w:r>
        <w:rPr>
          <w:sz w:val="28"/>
          <w:szCs w:val="28"/>
        </w:rPr>
      </w:r>
    </w:p>
    <w:p>
      <w:pPr>
        <w:pStyle w:val="Normal"/>
        <w:ind w:firstLine="540"/>
        <w:jc w:val="both"/>
        <w:rPr>
          <w:sz w:val="28"/>
          <w:szCs w:val="28"/>
        </w:rPr>
      </w:pPr>
      <w:r>
        <w:rPr>
          <w:sz w:val="28"/>
          <w:szCs w:val="28"/>
        </w:rPr>
      </w:r>
    </w:p>
    <w:p>
      <w:pPr>
        <w:pStyle w:val="Normal"/>
        <w:ind w:firstLine="540"/>
        <w:jc w:val="both"/>
        <w:rPr>
          <w:sz w:val="28"/>
          <w:szCs w:val="28"/>
        </w:rPr>
      </w:pPr>
      <w:r>
        <w:rPr>
          <w:sz w:val="28"/>
          <w:szCs w:val="28"/>
        </w:rPr>
      </w:r>
    </w:p>
    <w:p>
      <w:pPr>
        <w:pStyle w:val="Normal"/>
        <w:ind w:firstLine="540"/>
        <w:jc w:val="both"/>
        <w:rPr>
          <w:sz w:val="28"/>
          <w:szCs w:val="28"/>
        </w:rPr>
      </w:pPr>
      <w:r>
        <w:rPr>
          <w:sz w:val="28"/>
          <w:szCs w:val="28"/>
        </w:rPr>
      </w:r>
    </w:p>
    <w:p>
      <w:pPr>
        <w:pStyle w:val="Normal"/>
        <w:jc w:val="both"/>
        <w:rPr>
          <w:sz w:val="28"/>
          <w:szCs w:val="28"/>
          <w:lang w:eastAsia="en-US"/>
        </w:rPr>
      </w:pPr>
      <w:r>
        <w:rPr>
          <w:sz w:val="28"/>
          <w:szCs w:val="28"/>
          <w:lang w:eastAsia="en-US"/>
        </w:rPr>
      </w:r>
    </w:p>
    <w:p>
      <w:pPr>
        <w:pStyle w:val="Normal"/>
        <w:ind w:firstLine="540"/>
        <w:jc w:val="both"/>
        <w:rPr>
          <w:sz w:val="28"/>
          <w:szCs w:val="28"/>
          <w:lang w:eastAsia="en-US"/>
        </w:rPr>
      </w:pPr>
      <w:r>
        <w:rPr>
          <w:sz w:val="28"/>
          <w:szCs w:val="28"/>
          <w:lang w:eastAsia="en-US"/>
        </w:rPr>
      </w:r>
    </w:p>
    <w:p>
      <w:pPr>
        <w:pStyle w:val="Normal"/>
        <w:jc w:val="both"/>
        <w:rPr>
          <w:sz w:val="28"/>
          <w:szCs w:val="28"/>
          <w:lang w:eastAsia="en-US"/>
        </w:rPr>
      </w:pPr>
      <w:r>
        <w:rPr>
          <w:sz w:val="28"/>
          <w:szCs w:val="28"/>
          <w:lang w:eastAsia="en-US"/>
        </w:rPr>
      </w:r>
    </w:p>
    <w:p>
      <w:pPr>
        <w:pStyle w:val="Normal"/>
        <w:jc w:val="both"/>
        <w:rPr>
          <w:sz w:val="28"/>
          <w:szCs w:val="28"/>
          <w:lang w:eastAsia="en-US"/>
        </w:rPr>
      </w:pPr>
      <w:r>
        <w:rPr>
          <w:sz w:val="28"/>
          <w:szCs w:val="28"/>
          <w:lang w:eastAsia="en-US"/>
        </w:rPr>
      </w:r>
    </w:p>
    <w:p>
      <w:pPr>
        <w:pStyle w:val="Normal"/>
        <w:jc w:val="both"/>
        <w:rPr>
          <w:sz w:val="28"/>
          <w:szCs w:val="28"/>
          <w:lang w:eastAsia="en-US"/>
        </w:rPr>
      </w:pPr>
      <w:r>
        <w:rPr>
          <w:sz w:val="28"/>
          <w:szCs w:val="28"/>
          <w:lang w:eastAsia="en-US"/>
        </w:rPr>
      </w:r>
    </w:p>
    <w:p>
      <w:pPr>
        <w:pStyle w:val="Normal"/>
        <w:shd w:val="clear" w:color="auto" w:fill="FFFFFF"/>
        <w:ind w:firstLine="567"/>
        <w:jc w:val="both"/>
        <w:rPr>
          <w:color w:val="000000"/>
          <w:sz w:val="28"/>
          <w:szCs w:val="28"/>
          <w:highlight w:val="white"/>
        </w:rPr>
      </w:pPr>
      <w:r>
        <w:rPr>
          <w:color w:val="000000"/>
          <w:sz w:val="28"/>
          <w:szCs w:val="28"/>
          <w:highlight w:val="white"/>
        </w:rPr>
        <w:t>В соответствии с Федеральным законом от 21.07.2014</w:t>
      </w:r>
      <w:r>
        <w:rPr>
          <w:color w:val="000000"/>
          <w:sz w:val="28"/>
          <w:szCs w:val="28"/>
          <w:highlight w:val="white"/>
        </w:rPr>
        <w:t>г</w:t>
      </w:r>
      <w:r>
        <w:rPr>
          <w:color w:val="000000"/>
          <w:sz w:val="28"/>
          <w:szCs w:val="28"/>
          <w:highlight w:val="white"/>
        </w:rPr>
        <w:t xml:space="preserve"> №216-ФЗ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«О страховых пенсиях» и «О накопительной пенсии», Законом Белгородской области от 03.12.2010</w:t>
      </w:r>
      <w:r>
        <w:rPr>
          <w:color w:val="000000"/>
          <w:sz w:val="28"/>
          <w:szCs w:val="28"/>
          <w:highlight w:val="white"/>
        </w:rPr>
        <w:t>г.</w:t>
      </w:r>
      <w:r>
        <w:rPr>
          <w:color w:val="000000"/>
          <w:sz w:val="28"/>
          <w:szCs w:val="28"/>
          <w:highlight w:val="white"/>
        </w:rPr>
        <w:t xml:space="preserve"> №3 «О пенсионном обеспечении лиц, замещавших государственные должности Белгородской области, а также государственных гражданских служащих Белгородской области» и в целях приведения в соответствие действующему законодательству нормативных правовых актов Ровеньского района, руководствуясь Уставом муниципального района «Ровеньский район» Белгородской области, Муниципальный совет Ровеньского района </w:t>
      </w:r>
      <w:r>
        <w:rPr>
          <w:b/>
          <w:color w:val="000000" w:themeColor="text1"/>
          <w:sz w:val="28"/>
          <w:szCs w:val="28"/>
          <w:highlight w:val="white"/>
        </w:rPr>
        <w:t>р е ш и л</w:t>
      </w:r>
      <w:r>
        <w:rPr>
          <w:color w:val="000000"/>
          <w:sz w:val="28"/>
          <w:szCs w:val="28"/>
          <w:highlight w:val="white"/>
        </w:rPr>
        <w:t>:</w:t>
      </w:r>
    </w:p>
    <w:p>
      <w:pPr>
        <w:pStyle w:val="Normal"/>
        <w:shd w:val="clear" w:color="auto" w:fill="FFFFFF"/>
        <w:ind w:firstLine="540"/>
        <w:jc w:val="both"/>
        <w:rPr>
          <w:color w:val="000000"/>
          <w:sz w:val="28"/>
          <w:szCs w:val="28"/>
          <w:highlight w:val="white"/>
        </w:rPr>
      </w:pPr>
      <w:r>
        <w:rPr>
          <w:color w:val="000000"/>
          <w:sz w:val="28"/>
          <w:szCs w:val="28"/>
          <w:highlight w:val="white"/>
        </w:rPr>
        <w:t>1. Внести в Положение о пенсии за выслугу лет лицам, замещавшим муниципальные должности муниципальной службы муниципального района «Ровеньский район» Белгородской области, утвержденное решением Муниципального совета Ровеньского района от 30 августа 2013 года № 78/706 «О выплате пенсии за выслугу лет лицам, замещавшим муниципальные должности и должности муниципальной службы муниципального образования - муниципальный район «Ровеньский район» Белгородской области» (далее - Положение), следующие изменения и дополнения:</w:t>
      </w:r>
    </w:p>
    <w:p>
      <w:pPr>
        <w:pStyle w:val="Normal"/>
        <w:numPr>
          <w:ilvl w:val="0"/>
          <w:numId w:val="0"/>
        </w:numPr>
        <w:pBdr/>
        <w:shd w:val="clear" w:color="FFFFFF" w:fill="auto"/>
        <w:ind w:firstLine="567"/>
        <w:jc w:val="both"/>
        <w:outlineLvl w:val="0"/>
        <w:rPr>
          <w:color w:val="000000"/>
          <w:sz w:val="28"/>
          <w:szCs w:val="28"/>
          <w:highlight w:val="none"/>
        </w:rPr>
      </w:pPr>
      <w:r>
        <w:rPr>
          <w:color w:val="000000"/>
          <w:sz w:val="28"/>
          <w:szCs w:val="28"/>
        </w:rPr>
        <w:t xml:space="preserve">1.1. </w:t>
      </w:r>
      <w:r>
        <w:rPr>
          <w:color w:val="000000"/>
          <w:sz w:val="28"/>
          <w:szCs w:val="28"/>
        </w:rPr>
        <w:t>А</w:t>
      </w:r>
      <w:r>
        <w:rPr>
          <w:color w:val="000000"/>
          <w:sz w:val="28"/>
          <w:szCs w:val="28"/>
          <w:highlight w:val="white"/>
        </w:rPr>
        <w:t xml:space="preserve">бзац 1 раздела 3 </w:t>
      </w:r>
      <w:r>
        <w:rPr>
          <w:color w:val="000000"/>
          <w:sz w:val="28"/>
          <w:szCs w:val="28"/>
        </w:rPr>
        <w:t>Положения</w:t>
      </w:r>
      <w:r>
        <w:rPr>
          <w:color w:val="000000"/>
          <w:sz w:val="28"/>
          <w:szCs w:val="28"/>
          <w:highlight w:val="white"/>
        </w:rPr>
        <w:t xml:space="preserve"> изложить в следующей редакции: </w:t>
      </w:r>
    </w:p>
    <w:p>
      <w:pPr>
        <w:pStyle w:val="Normal"/>
        <w:numPr>
          <w:ilvl w:val="0"/>
          <w:numId w:val="0"/>
        </w:numPr>
        <w:pBdr/>
        <w:shd w:val="clear" w:color="FFFFFF" w:fill="auto"/>
        <w:ind w:firstLine="567"/>
        <w:jc w:val="both"/>
        <w:outlineLvl w:val="0"/>
        <w:rPr>
          <w:color w:val="000000"/>
          <w:sz w:val="28"/>
          <w:szCs w:val="28"/>
          <w:highlight w:val="none"/>
        </w:rPr>
      </w:pPr>
      <w:r>
        <w:rPr>
          <w:color w:val="000000"/>
          <w:sz w:val="28"/>
          <w:szCs w:val="28"/>
        </w:rPr>
        <w:t>«</w:t>
      </w:r>
      <w:r>
        <w:rPr>
          <w:color w:val="000000"/>
          <w:sz w:val="28"/>
          <w:szCs w:val="28"/>
          <w:highlight w:val="white"/>
        </w:rPr>
        <w:t>Лица, замещавшие на постоянной основе муниципальные должности муниципального района «Ровеньский район» Белгородской области 15 лет и более либо замещавшие указанные должности свыше 3 лет и имеющие стаж муниципальной службы не менее 15 лет, имеют право на пенсию за выслугу лет при прекращении их полномочий, за исключением случаев прекращения полномочий в связи с их противоправными действиями (бездействием), подтвержденными в судебном порядке, при условии наличия права на страховую пенсию по старости (инвалидности) в соответствии с частью 1 статьи 8 и статьями 9, 30 - 33 Федерального закона  от 28.12.2013</w:t>
      </w:r>
      <w:r>
        <w:rPr>
          <w:color w:val="000000"/>
          <w:sz w:val="28"/>
          <w:szCs w:val="28"/>
          <w:highlight w:val="white"/>
        </w:rPr>
        <w:t>г.</w:t>
      </w:r>
      <w:r>
        <w:rPr>
          <w:color w:val="000000"/>
          <w:sz w:val="28"/>
          <w:szCs w:val="28"/>
          <w:highlight w:val="white"/>
        </w:rPr>
        <w:t xml:space="preserve">  №400-ФЗ «О страховых пенсиях» либо досрочно назначенную в соответствии с Законом Российской Федерации </w:t>
      </w:r>
      <w:r>
        <w:rPr>
          <w:color w:val="000000"/>
          <w:sz w:val="28"/>
          <w:highlight w:val="white"/>
        </w:rPr>
        <w:t>от 19.04.1991</w:t>
      </w:r>
      <w:r>
        <w:rPr>
          <w:color w:val="000000"/>
          <w:sz w:val="28"/>
          <w:highlight w:val="white"/>
        </w:rPr>
        <w:t>г.</w:t>
      </w:r>
      <w:r>
        <w:rPr>
          <w:color w:val="000000"/>
          <w:sz w:val="28"/>
          <w:highlight w:val="white"/>
        </w:rPr>
        <w:t xml:space="preserve"> № 1032-1</w:t>
      </w:r>
      <w:r>
        <w:rPr>
          <w:color w:val="000000"/>
          <w:sz w:val="28"/>
        </w:rPr>
        <w:t xml:space="preserve"> </w:t>
      </w:r>
      <w:r>
        <w:rPr>
          <w:color w:val="000000"/>
          <w:sz w:val="28"/>
          <w:szCs w:val="28"/>
        </w:rPr>
        <w:t>«</w:t>
      </w:r>
      <w:r>
        <w:rPr>
          <w:color w:val="000000"/>
          <w:sz w:val="28"/>
          <w:szCs w:val="28"/>
          <w:highlight w:val="white"/>
        </w:rPr>
        <w:t xml:space="preserve">О занятости населения в Российской Федерации.» </w:t>
      </w:r>
    </w:p>
    <w:p>
      <w:pPr>
        <w:pStyle w:val="Normal"/>
        <w:shd w:val="clear" w:color="auto" w:fill="FFFFFF"/>
        <w:ind w:firstLine="540"/>
        <w:jc w:val="both"/>
        <w:rPr>
          <w:color w:val="000000"/>
          <w:sz w:val="28"/>
          <w:szCs w:val="28"/>
          <w:highlight w:val="white"/>
        </w:rPr>
      </w:pPr>
      <w:r>
        <w:rPr>
          <w:color w:val="000000"/>
          <w:sz w:val="28"/>
          <w:szCs w:val="28"/>
          <w:lang w:val="en-US"/>
        </w:rPr>
        <w:t xml:space="preserve">1.2. </w:t>
      </w:r>
      <w:r>
        <w:rPr>
          <w:color w:val="000000"/>
          <w:sz w:val="28"/>
          <w:szCs w:val="28"/>
        </w:rPr>
        <w:t>Раздел</w:t>
      </w:r>
      <w:r>
        <w:rPr>
          <w:color w:val="000000"/>
          <w:sz w:val="28"/>
          <w:szCs w:val="28"/>
          <w:highlight w:val="white"/>
        </w:rPr>
        <w:t xml:space="preserve"> 3 Положения </w:t>
      </w:r>
      <w:r>
        <w:rPr>
          <w:color w:val="000000"/>
          <w:sz w:val="28"/>
          <w:szCs w:val="28"/>
        </w:rPr>
        <w:t>о пенсии за выслугу лет лицам, замещавшим муниципальные должности муниципальной службы муниципального района «Ровеньский район» Белгородской области</w:t>
      </w:r>
      <w:r>
        <w:rPr>
          <w:color w:val="000000"/>
          <w:sz w:val="28"/>
          <w:szCs w:val="28"/>
          <w:highlight w:val="white"/>
        </w:rPr>
        <w:t xml:space="preserve"> </w:t>
      </w:r>
      <w:r>
        <w:rPr>
          <w:color w:val="000000"/>
          <w:sz w:val="28"/>
          <w:szCs w:val="28"/>
        </w:rPr>
        <w:t xml:space="preserve">дополнить абзацем 2 </w:t>
      </w:r>
      <w:r>
        <w:rPr>
          <w:color w:val="000000"/>
          <w:sz w:val="28"/>
          <w:szCs w:val="28"/>
          <w:highlight w:val="white"/>
        </w:rPr>
        <w:t>следующего содержания:</w:t>
      </w:r>
    </w:p>
    <w:p>
      <w:pPr>
        <w:pStyle w:val="Normal"/>
        <w:shd w:val="clear" w:color="auto" w:fill="FFFFFF"/>
        <w:ind w:firstLine="540"/>
        <w:jc w:val="both"/>
        <w:rPr>
          <w:color w:val="000000"/>
          <w:highlight w:val="none"/>
        </w:rPr>
      </w:pPr>
      <w:r>
        <w:rPr>
          <w:color w:val="000000"/>
          <w:sz w:val="28"/>
          <w:szCs w:val="28"/>
        </w:rPr>
        <w:t>«Муниципальные служащие, уволенные с муниципальной службы по основаниям, предусмотренным пунктами 2 - 4 части 1 статьи 19 Федерального закона от 2 марта 2007 года № 25-ФЗ «О муниципальной службе в Российской Федерации» и пунктами 5 и 6 части 1 статьи 81 Трудового кодекса Российской Федерации, право на пенсию за выслугу лет не имеют.»</w:t>
      </w:r>
    </w:p>
    <w:p>
      <w:pPr>
        <w:pStyle w:val="Normal"/>
        <w:shd w:val="clear" w:color="auto" w:fill="FFFFFF"/>
        <w:ind w:firstLine="540"/>
        <w:jc w:val="both"/>
        <w:rPr>
          <w:color w:val="000000"/>
          <w:sz w:val="28"/>
          <w:szCs w:val="28"/>
        </w:rPr>
      </w:pPr>
      <w:r>
        <w:rPr>
          <w:color w:val="000000"/>
          <w:sz w:val="28"/>
          <w:szCs w:val="28"/>
        </w:rPr>
        <w:t>1.</w:t>
      </w:r>
      <w:r>
        <w:rPr>
          <w:color w:val="000000"/>
          <w:sz w:val="28"/>
          <w:szCs w:val="28"/>
          <w:lang w:val="en-US"/>
        </w:rPr>
        <w:t>3</w:t>
      </w:r>
      <w:r>
        <w:rPr>
          <w:color w:val="000000"/>
          <w:sz w:val="28"/>
          <w:szCs w:val="28"/>
        </w:rPr>
        <w:t>. Раздел 4 Положения изложить в следующей редакции:</w:t>
      </w:r>
    </w:p>
    <w:p>
      <w:pPr>
        <w:pStyle w:val="Normal"/>
        <w:shd w:val="clear" w:color="auto" w:fill="FFFFFF"/>
        <w:ind w:firstLine="540"/>
        <w:jc w:val="both"/>
        <w:rPr>
          <w:color w:val="000000"/>
          <w:sz w:val="28"/>
          <w:szCs w:val="28"/>
        </w:rPr>
      </w:pPr>
      <w:r>
        <w:rPr>
          <w:color w:val="000000"/>
          <w:sz w:val="28"/>
          <w:szCs w:val="28"/>
        </w:rPr>
      </w:r>
    </w:p>
    <w:p>
      <w:pPr>
        <w:pStyle w:val="ConsPlusTitle"/>
        <w:numPr>
          <w:ilvl w:val="0"/>
          <w:numId w:val="0"/>
        </w:numPr>
        <w:jc w:val="center"/>
        <w:outlineLvl w:val="1"/>
        <w:rPr>
          <w:b w:val="false"/>
        </w:rPr>
      </w:pPr>
      <w:r>
        <w:rPr>
          <w:b w:val="false"/>
        </w:rPr>
        <w:t>«4. Размер пенсии за выслугу лет лицам,</w:t>
      </w:r>
    </w:p>
    <w:p>
      <w:pPr>
        <w:pStyle w:val="ConsPlusTitle"/>
        <w:jc w:val="center"/>
        <w:rPr>
          <w:b w:val="false"/>
        </w:rPr>
      </w:pPr>
      <w:r>
        <w:rPr>
          <w:b w:val="false"/>
        </w:rPr>
        <w:t>замещавшим муниципальные должности</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NormalWeb"/>
        <w:spacing w:lineRule="auto" w:line="240" w:before="0" w:after="0"/>
        <w:ind w:firstLine="540"/>
        <w:jc w:val="both"/>
        <w:rPr>
          <w:rFonts w:eastAsia="Times New Roman"/>
          <w:sz w:val="28"/>
          <w:szCs w:val="28"/>
        </w:rPr>
      </w:pPr>
      <w:bookmarkStart w:id="0" w:name="Par75"/>
      <w:bookmarkEnd w:id="0"/>
      <w:r>
        <w:rPr>
          <w:sz w:val="28"/>
          <w:szCs w:val="28"/>
        </w:rPr>
        <w:t xml:space="preserve">4.1. </w:t>
      </w:r>
      <w:r>
        <w:rPr>
          <w:rFonts w:eastAsia="Times New Roman"/>
          <w:sz w:val="28"/>
          <w:szCs w:val="28"/>
        </w:rPr>
        <w:t>Лицам, замещавшим муниципальные должности, при прекращении их полномочий пенсия за выслугу лет устанавливается в размере 80 процентов их среднемесячного заработка за последние 12 полных месяцев, предшествующих дню прекращения их полномочий по одной из ранее замещаемых муниципальных должностей муниципального района «Ровеньский район» Белгородской области либо дню достижения ими возраста, дающего право на страховую пенсию по старости (инвалидности), предусмотренную Федеральным законом «О страховых пенсиях», либо досрочно назначенную в соответствии с Законом Российской Федерации «О занятости населения в Российской Федерации», за вычетом страховой пенсии по старости (инвалидности), фиксированной выплаты к страховой пенсии и повышений фиксированной выплаты к страховой пенсии либо за вычетом пенсии, досрочно назначенной в соответствии с Законом Российской Федерации «О занятости населения в Российской Федерации».</w:t>
      </w:r>
    </w:p>
    <w:p>
      <w:pPr>
        <w:pStyle w:val="ConsPlusNormal"/>
        <w:ind w:firstLine="540"/>
        <w:jc w:val="both"/>
        <w:rPr>
          <w:rFonts w:ascii="Times New Roman" w:hAnsi="Times New Roman" w:cs="Times New Roman"/>
          <w:sz w:val="28"/>
          <w:szCs w:val="28"/>
          <w:highlight w:val="none"/>
        </w:rPr>
      </w:pPr>
      <w:r>
        <w:rPr>
          <w:rFonts w:eastAsia="Times New Roman" w:cs="Times New Roman" w:ascii="Times New Roman" w:hAnsi="Times New Roman"/>
          <w:sz w:val="28"/>
          <w:szCs w:val="28"/>
        </w:rPr>
        <w:t> </w:t>
      </w:r>
      <w:r>
        <w:rPr>
          <w:rFonts w:cs="Times New Roman" w:ascii="Times New Roman" w:hAnsi="Times New Roman"/>
          <w:sz w:val="28"/>
          <w:szCs w:val="28"/>
        </w:rPr>
        <w:t>Размер пенсии за выслугу лет лицам, замещавшим муниципальные должности, не может превышать сумму, рассчитанную исходя из средней заработной платы по муниципальному образованию «Ровеньский район» Белгородской области за год, предшествующий году установления пенсии за выслугу лет, с учетом следующих коэффициентов к средней заработной плате по муниципальному образованию «Ровеньский район» Белгородской области: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tbl>
      <w:tblPr>
        <w:tblW w:w="9351" w:type="dxa"/>
        <w:jc w:val="left"/>
        <w:tblInd w:w="0" w:type="dxa"/>
        <w:tblLayout w:type="fixed"/>
        <w:tblCellMar>
          <w:top w:w="102" w:type="dxa"/>
          <w:left w:w="62" w:type="dxa"/>
          <w:bottom w:w="102" w:type="dxa"/>
          <w:right w:w="62" w:type="dxa"/>
        </w:tblCellMar>
        <w:tblLook w:firstRow="0" w:noVBand="0" w:lastRow="0" w:firstColumn="0" w:lastColumn="0" w:noHBand="0" w:val="0000"/>
      </w:tblPr>
      <w:tblGrid>
        <w:gridCol w:w="623"/>
        <w:gridCol w:w="3625"/>
        <w:gridCol w:w="5103"/>
      </w:tblGrid>
      <w:tr>
        <w:trPr/>
        <w:tc>
          <w:tcPr>
            <w:tcW w:w="62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п/п</w:t>
            </w:r>
          </w:p>
        </w:tc>
        <w:tc>
          <w:tcPr>
            <w:tcW w:w="362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t>Должности работников органов местного самоуправления Белгородской области</w:t>
            </w:r>
          </w:p>
        </w:tc>
        <w:tc>
          <w:tcPr>
            <w:tcW w:w="510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t>Коэффициент к средней заработной плате по муниципальному образованию «Ровеньский район» Белгородской области</w:t>
            </w:r>
          </w:p>
        </w:tc>
      </w:tr>
      <w:tr>
        <w:trPr/>
        <w:tc>
          <w:tcPr>
            <w:tcW w:w="62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t>1</w:t>
            </w:r>
          </w:p>
        </w:tc>
        <w:tc>
          <w:tcPr>
            <w:tcW w:w="362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t>Муниципальная должность</w:t>
            </w:r>
          </w:p>
        </w:tc>
        <w:tc>
          <w:tcPr>
            <w:tcW w:w="510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t>2</w:t>
            </w:r>
          </w:p>
        </w:tc>
      </w:tr>
    </w:tbl>
    <w:p>
      <w:pPr>
        <w:pStyle w:val="Normal"/>
        <w:ind w:firstLine="540"/>
        <w:jc w:val="both"/>
        <w:rPr>
          <w:sz w:val="28"/>
          <w:szCs w:val="28"/>
        </w:rPr>
      </w:pPr>
      <w:r>
        <w:rPr>
          <w:sz w:val="28"/>
          <w:szCs w:val="28"/>
        </w:rPr>
      </w:r>
    </w:p>
    <w:p>
      <w:pPr>
        <w:pStyle w:val="Normal"/>
        <w:ind w:firstLine="540"/>
        <w:jc w:val="both"/>
        <w:rPr>
          <w:sz w:val="28"/>
          <w:szCs w:val="28"/>
        </w:rPr>
      </w:pPr>
      <w:r>
        <w:rPr>
          <w:sz w:val="28"/>
          <w:szCs w:val="28"/>
        </w:rPr>
        <w:t>4.2. При определении в соответствии с п.4.1 настоящей статьи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законом от 17 декабря 2011 года N 173-ФЗ «О трудовых пенсиях в Российской Федерации», размер доли страховой пенсии, установленной и исчисленной в соответствии с Федеральным законом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страховой пенсии по старости.</w:t>
      </w:r>
    </w:p>
    <w:p>
      <w:pPr>
        <w:pStyle w:val="Normal"/>
        <w:ind w:firstLine="540"/>
        <w:jc w:val="both"/>
        <w:rPr>
          <w:sz w:val="28"/>
          <w:szCs w:val="28"/>
        </w:rPr>
      </w:pPr>
      <w:r>
        <w:rPr>
          <w:sz w:val="28"/>
          <w:szCs w:val="28"/>
        </w:rPr>
        <w:t> </w:t>
      </w:r>
      <w:r>
        <w:rPr>
          <w:sz w:val="28"/>
          <w:szCs w:val="28"/>
        </w:rPr>
        <w:t>Перерасчет размера пенсий за выслугу лет лицам, замещавшим муниципальные должности, может производиться в случае последующего после назначения пенсии за выслугу лет замещения муниципальной должности муниципальной службы муниципального района «Ровеньский район» Белгородской области  не менее 12 полных месяцев с более высоким денежным вознаграждением.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4.3.  </w:t>
      </w:r>
      <w:r>
        <w:rPr>
          <w:rFonts w:eastAsia="Times New Roman" w:cs="Times New Roman" w:ascii="Times New Roman" w:hAnsi="Times New Roman"/>
          <w:sz w:val="28"/>
          <w:szCs w:val="28"/>
        </w:rPr>
        <w:t>Пенсия за выслугу лет лицам, замещавшим муниципальные должности, индексируется на основании постановления администрации Ровеньского района в размере не ниже уровня инфляции, предусмотренного Федеральным законом о федеральном бюджете на очередной финансовый год. При этом размер пенсии за выслугу лет не может превышать сумму, рассчитанную исходя из действующей на момент индексации средней заработной платы по муниципальному образованию «Ровеньский район» Белгородской области, установленной на основании данных территориального органа Федеральной службы государственной статистики по Белгородской области, с учетом коэффициентов, установленных в пункте 4.1 Положения.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4.4. Перерасчет размера пенсий за выслугу лет лицам, замещавшим муниципальные должности, может производиться в случае последующего после назначения пенсии за выслугу лет увеличения продолжительности стажа, с учетом которого определяется размер пенсии за выслугу лет, и (или) замещения муниципальной должности с более высоким денежным вознаграждением не менее 12 полных месяцев.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4.5. В случае если при назначении, перерасчете, индексации пенсии за выслугу  лет лицам, замещавшим муниципальные должности, ее размер был ограничен в соответствии с </w:t>
      </w:r>
      <w:r>
        <w:fldChar w:fldCharType="begin"/>
      </w:r>
      <w:r>
        <w:rPr>
          <w:sz w:val="28"/>
          <w:szCs w:val="28"/>
          <w:rFonts w:cs="Times New Roman" w:ascii="Times New Roman" w:hAnsi="Times New Roman"/>
        </w:rPr>
        <w:instrText xml:space="preserve"> HYPERLINK "./%D0%9E%20%D1%81%D1%82%D1%80%D0%B0%D1%85%D0%BE%D0%B2%D1%8B%D1%85%20%D0%BF%D0%B5..." \l "Par75" \n 4.1. Лицам, замещавшим муниципальные должности муниципального района Ровеньский район</w:instrText>
      </w:r>
      <w:r>
        <w:rPr>
          <w:sz w:val="28"/>
          <w:szCs w:val="28"/>
          <w:rFonts w:cs="Times New Roman" w:ascii="Times New Roman" w:hAnsi="Times New Roman"/>
        </w:rPr>
        <w:fldChar w:fldCharType="separate"/>
      </w:r>
      <w:r>
        <w:rPr>
          <w:rFonts w:cs="Times New Roman" w:ascii="Times New Roman" w:hAnsi="Times New Roman"/>
          <w:sz w:val="28"/>
          <w:szCs w:val="28"/>
        </w:rPr>
        <w:t>п. 4.1</w:t>
      </w:r>
      <w:r>
        <w:rPr>
          <w:sz w:val="28"/>
          <w:szCs w:val="28"/>
          <w:rFonts w:cs="Times New Roman" w:ascii="Times New Roman" w:hAnsi="Times New Roman"/>
        </w:rPr>
        <w:fldChar w:fldCharType="end"/>
      </w:r>
      <w:r>
        <w:rPr>
          <w:rFonts w:cs="Times New Roman" w:ascii="Times New Roman" w:hAnsi="Times New Roman"/>
          <w:sz w:val="28"/>
          <w:szCs w:val="28"/>
        </w:rPr>
        <w:t xml:space="preserve">, </w:t>
      </w:r>
      <w:r>
        <w:fldChar w:fldCharType="begin"/>
      </w:r>
      <w:r>
        <w:rPr>
          <w:sz w:val="28"/>
          <w:szCs w:val="28"/>
          <w:rFonts w:cs="Times New Roman" w:ascii="Times New Roman" w:hAnsi="Times New Roman"/>
        </w:rPr>
        <w:instrText xml:space="preserve"> HYPERLINK "..." \l "Par94" \n 4.6. Пенсия за выслугу лет индексируется при увеличении размера ежемесячного базового денежного вознаграждения лицам, замещавшим муниципальные должности, на индекс увеличения ежемесячного базового денежного вознаграждения. При этом размер пенсии за выслугу лет не может превышать сумму, рассчитанную исходя из действующей на момент индексации средней заработной платы по муниципальному образованию Ровеньский район</w:instrText>
      </w:r>
      <w:r>
        <w:rPr>
          <w:sz w:val="28"/>
          <w:szCs w:val="28"/>
          <w:rFonts w:cs="Times New Roman" w:ascii="Times New Roman" w:hAnsi="Times New Roman"/>
        </w:rPr>
        <w:fldChar w:fldCharType="separate"/>
      </w:r>
      <w:r>
        <w:rPr>
          <w:rFonts w:cs="Times New Roman" w:ascii="Times New Roman" w:hAnsi="Times New Roman"/>
          <w:sz w:val="28"/>
          <w:szCs w:val="28"/>
        </w:rPr>
        <w:t>4.3.</w:t>
      </w:r>
      <w:r>
        <w:rPr>
          <w:sz w:val="28"/>
          <w:szCs w:val="28"/>
          <w:rFonts w:cs="Times New Roman" w:ascii="Times New Roman" w:hAnsi="Times New Roman"/>
        </w:rPr>
        <w:fldChar w:fldCharType="end"/>
      </w:r>
      <w:r>
        <w:rPr>
          <w:rFonts w:cs="Times New Roman" w:ascii="Times New Roman" w:hAnsi="Times New Roman"/>
          <w:sz w:val="28"/>
          <w:szCs w:val="28"/>
        </w:rPr>
        <w:t xml:space="preserve"> настоящего Положения, пенсия за выслугу лет пересчитывается при изменении размера средней заработной платы по муниципальному образованию «Ровен</w:t>
      </w:r>
      <w:bookmarkStart w:id="1" w:name="_GoBack"/>
      <w:bookmarkEnd w:id="1"/>
      <w:r>
        <w:rPr>
          <w:rFonts w:cs="Times New Roman" w:ascii="Times New Roman" w:hAnsi="Times New Roman"/>
          <w:sz w:val="28"/>
          <w:szCs w:val="28"/>
        </w:rPr>
        <w:t>ьский район» Белгородской области. При этом размер пенсии за выслугу лет не может превышать сумму, рассчитанную исходя из изменившейся средней заработной платы по муниципальному образованию «Ровеньский район» Белгородской области, с учетом коэффициентов, установленных в п. 4.1 настоящего Положения.</w:t>
      </w:r>
      <w:r>
        <w:rPr>
          <w:sz w:val="28"/>
          <w:szCs w:val="28"/>
        </w:rPr>
        <w:t>».</w:t>
      </w:r>
    </w:p>
    <w:p>
      <w:pPr>
        <w:pStyle w:val="Normal"/>
        <w:shd w:val="clear" w:color="auto" w:fill="FFFFFF"/>
        <w:ind w:firstLine="540"/>
        <w:jc w:val="both"/>
        <w:rPr>
          <w:color w:val="000000"/>
          <w:sz w:val="28"/>
          <w:szCs w:val="28"/>
          <w:highlight w:val="white"/>
        </w:rPr>
      </w:pPr>
      <w:r>
        <w:rPr>
          <w:color w:val="000000"/>
          <w:sz w:val="28"/>
          <w:szCs w:val="28"/>
          <w:highlight w:val="white"/>
        </w:rPr>
        <w:t>1.</w:t>
      </w:r>
      <w:r>
        <w:rPr>
          <w:color w:val="000000"/>
          <w:sz w:val="28"/>
          <w:szCs w:val="28"/>
          <w:highlight w:val="white"/>
          <w:lang w:val="en-US"/>
        </w:rPr>
        <w:t>4</w:t>
      </w:r>
      <w:r>
        <w:rPr>
          <w:color w:val="000000"/>
          <w:sz w:val="28"/>
          <w:szCs w:val="28"/>
          <w:highlight w:val="white"/>
        </w:rPr>
        <w:t>. дополнить раздел 5 Положения пунктом 5.6. следующего содержания:</w:t>
      </w:r>
    </w:p>
    <w:p>
      <w:pPr>
        <w:pStyle w:val="Normal"/>
        <w:shd w:val="clear" w:color="auto" w:fill="FFFFFF"/>
        <w:ind w:firstLine="540"/>
        <w:jc w:val="both"/>
        <w:rPr>
          <w:color w:val="000000"/>
          <w:sz w:val="28"/>
          <w:szCs w:val="28"/>
          <w:highlight w:val="white"/>
        </w:rPr>
      </w:pPr>
      <w:r>
        <w:rPr>
          <w:color w:val="000000"/>
          <w:sz w:val="28"/>
          <w:szCs w:val="28"/>
          <w:highlight w:val="white"/>
        </w:rPr>
        <w:t>«5.6. Пенсия за выслугу лет, назначенная до 01.01.2024г. пересчитывается с учетом норм, предусмотренных настоящим Положением. Если в результате перерасчета размер пенсии за выслугу лет уменьшается по сравнению с выплаченной пенсией за выслугу лет за предыдущий месяц, то перерасчет размера пенсии за выслугу лет не производится.».</w:t>
      </w:r>
    </w:p>
    <w:p>
      <w:pPr>
        <w:pStyle w:val="Normal"/>
        <w:shd w:val="clear" w:color="auto" w:fill="FFFFFF"/>
        <w:ind w:firstLine="540"/>
        <w:jc w:val="both"/>
        <w:rPr>
          <w:color w:val="000000"/>
          <w:sz w:val="28"/>
          <w:szCs w:val="28"/>
          <w:highlight w:val="white"/>
        </w:rPr>
      </w:pPr>
      <w:r>
        <w:rPr>
          <w:color w:val="000000"/>
          <w:sz w:val="28"/>
          <w:szCs w:val="28"/>
          <w:highlight w:val="white"/>
        </w:rPr>
        <w:t>2. Внести в Положение о пенсии за выслугу лет лицам, замещавшим должности муниципальной службы муниципального района «Ровеньский район» Белгородской области, утвержденное решением Муниципального совета Ровеньского района от 30 августа 2013 года № 78/706 «О выплате пенсии за выслугу лет лицам, замещавшим муниципальные должности и должности муниципальной службы муниципального образования - муниципальный район «Ровеньский район» Белгородской области» (далее – Положение), следующие изменения и дополнения:</w:t>
      </w:r>
    </w:p>
    <w:p>
      <w:pPr>
        <w:pStyle w:val="Normal"/>
        <w:shd w:val="clear" w:color="auto" w:fill="FFFFFF"/>
        <w:ind w:firstLine="540"/>
        <w:jc w:val="both"/>
        <w:rPr>
          <w:color w:val="000000"/>
          <w:sz w:val="28"/>
          <w:szCs w:val="28"/>
        </w:rPr>
      </w:pPr>
      <w:r>
        <w:rPr>
          <w:color w:val="000000"/>
          <w:sz w:val="28"/>
          <w:szCs w:val="28"/>
        </w:rPr>
        <w:t>2.1. Раздел 3 Положения изложить в следующей редакции:</w:t>
      </w:r>
    </w:p>
    <w:p>
      <w:pPr>
        <w:pStyle w:val="Normal"/>
        <w:shd w:val="clear" w:color="auto" w:fill="FFFFFF"/>
        <w:ind w:firstLine="540"/>
        <w:jc w:val="both"/>
        <w:rPr>
          <w:color w:val="000000"/>
          <w:sz w:val="28"/>
          <w:szCs w:val="28"/>
        </w:rPr>
      </w:pPr>
      <w:r>
        <w:rPr>
          <w:color w:val="000000"/>
          <w:sz w:val="28"/>
          <w:szCs w:val="28"/>
        </w:rPr>
        <w:t>«3. Условия предоставления пенсии за выслугу лет</w:t>
      </w:r>
    </w:p>
    <w:p>
      <w:pPr>
        <w:pStyle w:val="Normal"/>
        <w:shd w:val="clear" w:color="auto" w:fill="FFFFFF"/>
        <w:ind w:firstLine="540"/>
        <w:jc w:val="both"/>
        <w:rPr>
          <w:color w:val="000000"/>
          <w:sz w:val="28"/>
          <w:szCs w:val="28"/>
        </w:rPr>
      </w:pPr>
      <w:r>
        <w:rPr>
          <w:color w:val="000000"/>
          <w:sz w:val="28"/>
          <w:szCs w:val="28"/>
        </w:rPr>
        <w:t>Лица, замещавшие должности муниципальной службы муниципального района «Ровеньский район» Белгородской области,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1 к настоящему положению в соответствии с Федеральным законом от 15 декабря 2001 года № 166-ФЗ «О государственном пенсионном обеспечении в Российской Федерации» имеют право на пенсию за выслугу лет при увольнении с муниципальной службы по основаниям, предусмотренным пунктами 1 - 3, 5 - 9 части 1 статьи 77, пунктами 2 - 3 части 1 статьи 81, пунктами 2, 5, 7 части 1 статьи 83 Трудового кодекса Российской Федерации, пунктом 1 части 1 статьи 19 Федерального закона от 2 марта 2007 года N 25-ФЗ «О муниципальной службе в Российской Федерации», при условии наличия права на трудовую пенсию по старости (инвалидности) в соответствии с частью 1 статьи 8 и статьями 9, 30 - 33 Федерального закона «О страховых пенсиях» либо досрочно назначенную в соответствии с Законом Российской Федерации от 19.04.1991 № 1032-1 «О занятости населения в Российской Федерации.</w:t>
      </w:r>
    </w:p>
    <w:p>
      <w:pPr>
        <w:pStyle w:val="Normal"/>
        <w:shd w:val="clear" w:color="auto" w:fill="FFFFFF"/>
        <w:ind w:firstLine="540"/>
        <w:jc w:val="both"/>
        <w:rPr>
          <w:color w:val="000000"/>
          <w:sz w:val="28"/>
          <w:szCs w:val="28"/>
          <w:highlight w:val="white"/>
        </w:rPr>
      </w:pPr>
      <w:r>
        <w:rPr>
          <w:color w:val="000000"/>
          <w:sz w:val="28"/>
          <w:szCs w:val="28"/>
          <w:highlight w:val="white"/>
        </w:rPr>
        <w:t>Лица, замещавшие должности муниципальной службы муниципального района «Ровеньский район» Белгородской области администрации муниципального района «Ровеньский район» Белгородской области, а также аналогичные должности в органах местного самоуправления муниципального района «Ровеньский район» Белгородской области и их структурных подразделений, при наличии стажа муниципальной службы не менее 12 лет, имеют право на пенсию за выслугу лет при увольнении с муниципальной службы в связи с выходом на пенсию по инвалидности, при наличии заболевания включенного в перечень заболеваний, препятствующих поступлению на муниципальную службу или ее прохождению, утвержденный Приказом Министерства здравоохранения и социального развития РФ от 14 декабря 2009 года № 984-н.</w:t>
      </w:r>
    </w:p>
    <w:p>
      <w:pPr>
        <w:pStyle w:val="Normal"/>
        <w:shd w:val="clear" w:color="auto" w:fill="FFFFFF"/>
        <w:ind w:firstLine="540"/>
        <w:jc w:val="both"/>
        <w:rPr>
          <w:color w:val="000000"/>
          <w:sz w:val="28"/>
          <w:szCs w:val="28"/>
        </w:rPr>
      </w:pPr>
      <w:r>
        <w:rPr>
          <w:color w:val="000000"/>
          <w:sz w:val="28"/>
          <w:szCs w:val="28"/>
        </w:rPr>
        <w:t>Лица, замещавшие должности муниципального района «Ровеньский район» Белгородской области, уволенные с муниципальной службы по основаниям, предусмотренным пунктами 5</w:t>
      </w:r>
      <w:r>
        <w:rPr>
          <w:color w:val="000000"/>
          <w:sz w:val="28"/>
          <w:szCs w:val="28"/>
          <w:lang w:val="en-US"/>
        </w:rPr>
        <w:t>-7</w:t>
      </w:r>
      <w:r>
        <w:rPr>
          <w:color w:val="000000"/>
          <w:sz w:val="28"/>
          <w:szCs w:val="28"/>
        </w:rPr>
        <w:t xml:space="preserve"> части 1 статьи 81 Трудового кодекса Российской Федерации, право на пенсию за выслугу лет не имеют.».</w:t>
      </w:r>
    </w:p>
    <w:p>
      <w:pPr>
        <w:pStyle w:val="Normal"/>
        <w:shd w:val="clear" w:color="auto" w:fill="FFFFFF"/>
        <w:ind w:firstLine="540"/>
        <w:jc w:val="both"/>
        <w:rPr>
          <w:color w:val="000000"/>
          <w:sz w:val="28"/>
          <w:szCs w:val="28"/>
          <w:highlight w:val="none"/>
        </w:rPr>
      </w:pPr>
      <w:r>
        <w:rPr>
          <w:color w:val="000000"/>
          <w:sz w:val="28"/>
          <w:szCs w:val="28"/>
        </w:rPr>
        <w:t>2.2. В абзаце 3 пункта 4.1. раздела 4 Положения таблицу коэффициентов к средней заработной плате по муниципальному образованию «Ровеньский район» Белгородской области изложить в следующей редакции:</w:t>
      </w:r>
    </w:p>
    <w:p>
      <w:pPr>
        <w:pStyle w:val="Normal"/>
        <w:shd w:val="clear" w:color="auto" w:fill="FFFFFF"/>
        <w:ind w:firstLine="540"/>
        <w:jc w:val="both"/>
        <w:rPr>
          <w:color w:val="000000"/>
          <w:sz w:val="28"/>
          <w:szCs w:val="28"/>
        </w:rPr>
      </w:pPr>
      <w:r>
        <w:rPr>
          <w:color w:val="000000"/>
          <w:sz w:val="28"/>
          <w:szCs w:val="28"/>
        </w:rPr>
      </w:r>
    </w:p>
    <w:tbl>
      <w:tblPr>
        <w:tblW w:w="9356" w:type="dxa"/>
        <w:jc w:val="left"/>
        <w:tblInd w:w="62" w:type="dxa"/>
        <w:tblLayout w:type="fixed"/>
        <w:tblCellMar>
          <w:top w:w="102" w:type="dxa"/>
          <w:left w:w="62" w:type="dxa"/>
          <w:bottom w:w="102" w:type="dxa"/>
          <w:right w:w="62" w:type="dxa"/>
        </w:tblCellMar>
        <w:tblLook w:firstRow="0" w:noVBand="0" w:lastRow="0" w:firstColumn="0" w:lastColumn="0" w:noHBand="0" w:val="0000"/>
      </w:tblPr>
      <w:tblGrid>
        <w:gridCol w:w="562"/>
        <w:gridCol w:w="3684"/>
        <w:gridCol w:w="5110"/>
      </w:tblGrid>
      <w:tr>
        <w:trPr/>
        <w:tc>
          <w:tcPr>
            <w:tcW w:w="56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4"/>
              </w:rPr>
            </w:pPr>
            <w:r>
              <w:rPr>
                <w:rFonts w:cs="Times New Roman" w:ascii="Times New Roman" w:hAnsi="Times New Roman"/>
                <w:sz w:val="28"/>
                <w:szCs w:val="24"/>
              </w:rPr>
              <w:t xml:space="preserve">№ </w:t>
            </w:r>
            <w:r>
              <w:rPr>
                <w:rFonts w:cs="Times New Roman" w:ascii="Times New Roman" w:hAnsi="Times New Roman"/>
                <w:sz w:val="28"/>
                <w:szCs w:val="24"/>
              </w:rPr>
              <w:t>п/п</w:t>
            </w:r>
          </w:p>
        </w:tc>
        <w:tc>
          <w:tcPr>
            <w:tcW w:w="368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4"/>
              </w:rPr>
            </w:pPr>
            <w:r>
              <w:rPr>
                <w:rFonts w:cs="Times New Roman" w:ascii="Times New Roman" w:hAnsi="Times New Roman"/>
                <w:sz w:val="28"/>
                <w:szCs w:val="24"/>
              </w:rPr>
              <w:t>Должности работников органов местного самоуправления Белгородской области</w:t>
            </w:r>
          </w:p>
        </w:tc>
        <w:tc>
          <w:tcPr>
            <w:tcW w:w="51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4"/>
              </w:rPr>
            </w:pPr>
            <w:r>
              <w:rPr>
                <w:rFonts w:cs="Times New Roman" w:ascii="Times New Roman" w:hAnsi="Times New Roman"/>
                <w:sz w:val="28"/>
                <w:szCs w:val="24"/>
              </w:rPr>
              <w:t>Коэффициент к средней заработной плате по муниципальному образованию «Ровеньский район» Белгородской области</w:t>
            </w:r>
          </w:p>
        </w:tc>
      </w:tr>
      <w:tr>
        <w:trPr/>
        <w:tc>
          <w:tcPr>
            <w:tcW w:w="56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4"/>
              </w:rPr>
            </w:pPr>
            <w:r>
              <w:rPr>
                <w:rFonts w:cs="Times New Roman" w:ascii="Times New Roman" w:hAnsi="Times New Roman"/>
                <w:sz w:val="28"/>
                <w:szCs w:val="24"/>
              </w:rPr>
              <w:t>1</w:t>
            </w:r>
          </w:p>
        </w:tc>
        <w:tc>
          <w:tcPr>
            <w:tcW w:w="368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4"/>
              </w:rPr>
            </w:pPr>
            <w:r>
              <w:rPr>
                <w:rFonts w:cs="Times New Roman" w:ascii="Times New Roman" w:hAnsi="Times New Roman"/>
                <w:sz w:val="28"/>
                <w:szCs w:val="24"/>
              </w:rPr>
              <w:t>Высшая группа должностей</w:t>
            </w:r>
          </w:p>
        </w:tc>
        <w:tc>
          <w:tcPr>
            <w:tcW w:w="51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4"/>
              </w:rPr>
            </w:pPr>
            <w:r>
              <w:rPr>
                <w:rFonts w:cs="Times New Roman" w:ascii="Times New Roman" w:hAnsi="Times New Roman"/>
                <w:sz w:val="28"/>
                <w:szCs w:val="24"/>
              </w:rPr>
              <w:t>1,8</w:t>
            </w:r>
          </w:p>
        </w:tc>
      </w:tr>
      <w:tr>
        <w:trPr/>
        <w:tc>
          <w:tcPr>
            <w:tcW w:w="56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4"/>
              </w:rPr>
            </w:pPr>
            <w:r>
              <w:rPr>
                <w:rFonts w:cs="Times New Roman" w:ascii="Times New Roman" w:hAnsi="Times New Roman"/>
                <w:sz w:val="28"/>
                <w:szCs w:val="24"/>
              </w:rPr>
              <w:t>2</w:t>
            </w:r>
          </w:p>
        </w:tc>
        <w:tc>
          <w:tcPr>
            <w:tcW w:w="368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4"/>
              </w:rPr>
            </w:pPr>
            <w:r>
              <w:rPr>
                <w:rFonts w:cs="Times New Roman" w:ascii="Times New Roman" w:hAnsi="Times New Roman"/>
                <w:sz w:val="28"/>
                <w:szCs w:val="24"/>
              </w:rPr>
              <w:t>Главная группа должностей</w:t>
            </w:r>
          </w:p>
        </w:tc>
        <w:tc>
          <w:tcPr>
            <w:tcW w:w="51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4"/>
              </w:rPr>
            </w:pPr>
            <w:r>
              <w:rPr>
                <w:rFonts w:cs="Times New Roman" w:ascii="Times New Roman" w:hAnsi="Times New Roman"/>
                <w:sz w:val="28"/>
                <w:szCs w:val="24"/>
              </w:rPr>
              <w:t>1,5</w:t>
            </w:r>
          </w:p>
        </w:tc>
      </w:tr>
      <w:tr>
        <w:trPr/>
        <w:tc>
          <w:tcPr>
            <w:tcW w:w="56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4"/>
              </w:rPr>
            </w:pPr>
            <w:r>
              <w:rPr>
                <w:rFonts w:cs="Times New Roman" w:ascii="Times New Roman" w:hAnsi="Times New Roman"/>
                <w:sz w:val="28"/>
                <w:szCs w:val="24"/>
              </w:rPr>
              <w:t>3</w:t>
            </w:r>
          </w:p>
        </w:tc>
        <w:tc>
          <w:tcPr>
            <w:tcW w:w="368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4"/>
              </w:rPr>
            </w:pPr>
            <w:r>
              <w:rPr>
                <w:rFonts w:cs="Times New Roman" w:ascii="Times New Roman" w:hAnsi="Times New Roman"/>
                <w:sz w:val="28"/>
                <w:szCs w:val="24"/>
              </w:rPr>
              <w:t>Ведущая группа должностей</w:t>
            </w:r>
          </w:p>
        </w:tc>
        <w:tc>
          <w:tcPr>
            <w:tcW w:w="51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4"/>
              </w:rPr>
            </w:pPr>
            <w:r>
              <w:rPr>
                <w:rFonts w:cs="Times New Roman" w:ascii="Times New Roman" w:hAnsi="Times New Roman"/>
                <w:sz w:val="28"/>
                <w:szCs w:val="24"/>
              </w:rPr>
              <w:t>1,2</w:t>
            </w:r>
          </w:p>
        </w:tc>
      </w:tr>
      <w:tr>
        <w:trPr/>
        <w:tc>
          <w:tcPr>
            <w:tcW w:w="56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4"/>
              </w:rPr>
            </w:pPr>
            <w:r>
              <w:rPr>
                <w:rFonts w:cs="Times New Roman" w:ascii="Times New Roman" w:hAnsi="Times New Roman"/>
                <w:sz w:val="28"/>
                <w:szCs w:val="24"/>
              </w:rPr>
              <w:t>4</w:t>
            </w:r>
          </w:p>
        </w:tc>
        <w:tc>
          <w:tcPr>
            <w:tcW w:w="368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4"/>
              </w:rPr>
            </w:pPr>
            <w:r>
              <w:rPr>
                <w:rFonts w:cs="Times New Roman" w:ascii="Times New Roman" w:hAnsi="Times New Roman"/>
                <w:sz w:val="28"/>
                <w:szCs w:val="24"/>
              </w:rPr>
              <w:t>Старшая группа должностей</w:t>
            </w:r>
          </w:p>
        </w:tc>
        <w:tc>
          <w:tcPr>
            <w:tcW w:w="51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4"/>
              </w:rPr>
            </w:pPr>
            <w:r>
              <w:rPr>
                <w:rFonts w:cs="Times New Roman" w:ascii="Times New Roman" w:hAnsi="Times New Roman"/>
                <w:sz w:val="28"/>
                <w:szCs w:val="24"/>
              </w:rPr>
              <w:t>1,0</w:t>
            </w:r>
          </w:p>
        </w:tc>
      </w:tr>
      <w:tr>
        <w:trPr>
          <w:trHeight w:val="13" w:hRule="atLeast"/>
        </w:trPr>
        <w:tc>
          <w:tcPr>
            <w:tcW w:w="56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4"/>
              </w:rPr>
            </w:pPr>
            <w:r>
              <w:rPr>
                <w:rFonts w:cs="Times New Roman" w:ascii="Times New Roman" w:hAnsi="Times New Roman"/>
                <w:sz w:val="28"/>
                <w:szCs w:val="24"/>
              </w:rPr>
              <w:t>5</w:t>
            </w:r>
          </w:p>
        </w:tc>
        <w:tc>
          <w:tcPr>
            <w:tcW w:w="368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4"/>
              </w:rPr>
            </w:pPr>
            <w:r>
              <w:rPr>
                <w:rFonts w:cs="Times New Roman" w:ascii="Times New Roman" w:hAnsi="Times New Roman"/>
                <w:sz w:val="28"/>
                <w:szCs w:val="24"/>
              </w:rPr>
              <w:t>Младшая группа должностей</w:t>
            </w:r>
          </w:p>
        </w:tc>
        <w:tc>
          <w:tcPr>
            <w:tcW w:w="511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8"/>
                <w:szCs w:val="24"/>
              </w:rPr>
            </w:pPr>
            <w:r>
              <w:rPr>
                <w:rFonts w:cs="Times New Roman" w:ascii="Times New Roman" w:hAnsi="Times New Roman"/>
                <w:sz w:val="28"/>
                <w:szCs w:val="24"/>
              </w:rPr>
              <w:t>0,8</w:t>
            </w:r>
          </w:p>
        </w:tc>
      </w:tr>
    </w:tbl>
    <w:p>
      <w:pPr>
        <w:pStyle w:val="Normal"/>
        <w:shd w:val="clear" w:color="auto" w:fill="FFFFFF"/>
        <w:ind w:firstLine="540"/>
        <w:jc w:val="both"/>
        <w:rPr>
          <w:color w:val="000000"/>
          <w:sz w:val="28"/>
          <w:szCs w:val="28"/>
        </w:rPr>
      </w:pPr>
      <w:r>
        <w:rPr>
          <w:color w:val="000000"/>
          <w:sz w:val="28"/>
          <w:szCs w:val="28"/>
        </w:rPr>
        <w:t xml:space="preserve"> </w:t>
      </w:r>
      <w:r>
        <w:rPr>
          <w:color w:val="000000"/>
          <w:sz w:val="28"/>
          <w:szCs w:val="28"/>
        </w:rPr>
        <w:t>2.3. Пункт 4.4. раздела 4 Положения изложить в следующей редакции:</w:t>
      </w:r>
    </w:p>
    <w:p>
      <w:pPr>
        <w:pStyle w:val="Normal"/>
        <w:shd w:val="clear" w:color="auto" w:fill="FFFFFF"/>
        <w:ind w:firstLine="540"/>
        <w:jc w:val="both"/>
        <w:rPr>
          <w:color w:val="000000"/>
          <w:sz w:val="28"/>
          <w:szCs w:val="28"/>
        </w:rPr>
      </w:pPr>
      <w:r>
        <w:rPr>
          <w:color w:val="000000"/>
          <w:sz w:val="28"/>
          <w:szCs w:val="28"/>
        </w:rPr>
        <w:t>«4.4 Размер пенсии за выслугу лет не может быть ниже размера социальной пенсии нетрудоспособным гражданам, предусмотренной пунктом 1 части 1 статьи 18 Федерального закона от 15 декабря 2001 года № 166-ФЗ «О государственном пенсионном обеспечении в Российской Федерации», с учетом индексации.».</w:t>
      </w:r>
    </w:p>
    <w:p>
      <w:pPr>
        <w:pStyle w:val="Normal"/>
        <w:shd w:val="clear" w:color="auto" w:fill="FFFFFF"/>
        <w:ind w:firstLine="540"/>
        <w:jc w:val="both"/>
        <w:rPr>
          <w:color w:val="000000"/>
          <w:sz w:val="28"/>
          <w:szCs w:val="28"/>
        </w:rPr>
      </w:pPr>
      <w:r>
        <w:rPr>
          <w:color w:val="000000"/>
          <w:sz w:val="28"/>
          <w:szCs w:val="28"/>
        </w:rPr>
        <w:t>2.4. Дополнить раздел 5 Положения пунктом 5.6. следующего содержания:</w:t>
      </w:r>
    </w:p>
    <w:p>
      <w:pPr>
        <w:pStyle w:val="Normal"/>
        <w:shd w:val="clear" w:color="auto" w:fill="FFFFFF"/>
        <w:ind w:firstLine="540"/>
        <w:jc w:val="both"/>
        <w:rPr>
          <w:color w:val="000000"/>
          <w:sz w:val="28"/>
          <w:szCs w:val="28"/>
        </w:rPr>
      </w:pPr>
      <w:r>
        <w:rPr>
          <w:color w:val="000000"/>
          <w:sz w:val="28"/>
          <w:szCs w:val="28"/>
        </w:rPr>
        <w:t>«5.6. Пенсия за выслугу лет, назначенная до 01.01.2024г. пересчитывается с учетом норм, предусмотренных настоящим Положением. Если в результате перерасчета размер пенсии за выслугу лет уменьшается по сравнению с выплаченной пенсией за выслугу лет за предыдущий месяц, то перерасчет размера пенсии за выслугу лет не производится.».</w:t>
      </w:r>
    </w:p>
    <w:p>
      <w:pPr>
        <w:pStyle w:val="Normal"/>
        <w:shd w:val="clear" w:color="auto" w:fill="FFFFFF"/>
        <w:jc w:val="both"/>
        <w:rPr>
          <w:color w:val="000000"/>
          <w:sz w:val="28"/>
          <w:szCs w:val="28"/>
        </w:rPr>
      </w:pPr>
      <w:r>
        <w:rPr>
          <w:color w:val="000000"/>
          <w:sz w:val="28"/>
          <w:szCs w:val="28"/>
        </w:rPr>
        <w:tab/>
        <w:t>3. Настоящее решение опубликовать в порядке, предусмотренном Уставом муниципального района «Ровеньский район» Белгородской области, и разместить в сети Интернет на официальном сайте органов местного самоуправления муниципального района «Ровеньский район» (https://rovenkiadm.gosuslugi.ru/).</w:t>
      </w:r>
    </w:p>
    <w:p>
      <w:pPr>
        <w:pStyle w:val="Normal"/>
        <w:shd w:val="clear" w:color="auto" w:fill="FFFFFF"/>
        <w:ind w:firstLine="540"/>
        <w:jc w:val="both"/>
        <w:rPr>
          <w:sz w:val="28"/>
        </w:rPr>
      </w:pPr>
      <w:r>
        <w:rPr>
          <w:color w:val="000000"/>
          <w:sz w:val="28"/>
          <w:szCs w:val="28"/>
        </w:rPr>
        <w:t>4. Настоящее решение вступает в силу со дня его официального опубликования и распространяется на правоотношения, возникшие с 1 января</w:t>
      </w:r>
      <w:r>
        <w:rPr>
          <w:color w:val="000000"/>
          <w:sz w:val="28"/>
          <w:szCs w:val="28"/>
          <w:highlight w:val="white"/>
        </w:rPr>
        <w:t xml:space="preserve"> 2024</w:t>
      </w:r>
      <w:r>
        <w:rPr>
          <w:color w:val="000000"/>
          <w:sz w:val="28"/>
          <w:szCs w:val="28"/>
        </w:rPr>
        <w:t xml:space="preserve"> года.</w:t>
      </w:r>
    </w:p>
    <w:p>
      <w:pPr>
        <w:pStyle w:val="Normal"/>
        <w:shd w:val="clear" w:color="auto" w:fill="FFFFFF"/>
        <w:ind w:firstLine="540"/>
        <w:jc w:val="both"/>
        <w:rPr>
          <w:color w:val="000000"/>
          <w:sz w:val="28"/>
        </w:rPr>
      </w:pPr>
      <w:r>
        <w:rPr>
          <w:color w:val="000000"/>
          <w:sz w:val="28"/>
          <w:szCs w:val="28"/>
        </w:rPr>
        <w:t>5. Контроль за исполнением решения возложить на председателя Муниципального совета Ровеньского района Некрасова Владимира Алексеевича.</w:t>
      </w:r>
    </w:p>
    <w:p>
      <w:pPr>
        <w:pStyle w:val="Normal"/>
        <w:shd w:val="clear" w:color="auto" w:fill="FFFFFF"/>
        <w:ind w:firstLine="540"/>
        <w:jc w:val="both"/>
        <w:rPr>
          <w:color w:val="000000"/>
          <w:sz w:val="28"/>
          <w:szCs w:val="28"/>
        </w:rPr>
      </w:pPr>
      <w:r>
        <w:rPr>
          <w:color w:val="000000"/>
          <w:sz w:val="28"/>
          <w:szCs w:val="28"/>
        </w:rPr>
      </w:r>
    </w:p>
    <w:p>
      <w:pPr>
        <w:pStyle w:val="Normal"/>
        <w:shd w:val="clear" w:color="auto" w:fill="FFFFFF"/>
        <w:ind w:firstLine="540"/>
        <w:jc w:val="both"/>
        <w:rPr>
          <w:color w:val="000000"/>
          <w:sz w:val="28"/>
          <w:szCs w:val="28"/>
        </w:rPr>
      </w:pPr>
      <w:r>
        <w:rPr>
          <w:color w:val="000000"/>
          <w:sz w:val="28"/>
          <w:szCs w:val="28"/>
        </w:rPr>
      </w:r>
    </w:p>
    <w:p>
      <w:pPr>
        <w:pStyle w:val="Normal"/>
        <w:shd w:val="clear" w:color="auto" w:fill="FFFFFF"/>
        <w:ind w:firstLine="540"/>
        <w:jc w:val="both"/>
        <w:rPr>
          <w:color w:val="000000"/>
          <w:sz w:val="28"/>
          <w:szCs w:val="28"/>
        </w:rPr>
      </w:pPr>
      <w:r>
        <w:rPr>
          <w:color w:val="000000"/>
          <w:sz w:val="28"/>
          <w:szCs w:val="28"/>
        </w:rPr>
      </w:r>
    </w:p>
    <w:p>
      <w:pPr>
        <w:pStyle w:val="Normal"/>
        <w:shd w:val="clear" w:color="auto" w:fill="FFFFFF"/>
        <w:jc w:val="both"/>
        <w:rPr>
          <w:b/>
          <w:color w:val="000000"/>
          <w:sz w:val="28"/>
          <w:szCs w:val="28"/>
        </w:rPr>
      </w:pPr>
      <w:r>
        <w:rPr>
          <w:b/>
          <w:color w:val="000000"/>
          <w:sz w:val="28"/>
          <w:szCs w:val="28"/>
        </w:rPr>
        <w:t xml:space="preserve">Председатель Муниципального совета </w:t>
      </w:r>
    </w:p>
    <w:p>
      <w:pPr>
        <w:pStyle w:val="Normal"/>
        <w:shd w:val="clear" w:color="auto" w:fill="FFFFFF"/>
        <w:ind w:firstLine="540"/>
        <w:jc w:val="both"/>
        <w:rPr>
          <w:b/>
          <w:color w:val="000000"/>
          <w:sz w:val="28"/>
          <w:szCs w:val="28"/>
        </w:rPr>
      </w:pPr>
      <w:r>
        <w:rPr>
          <w:b/>
          <w:color w:val="000000"/>
          <w:sz w:val="28"/>
          <w:szCs w:val="28"/>
        </w:rPr>
        <w:tab/>
        <w:t xml:space="preserve">    Ровеньского района                                                          В.А. Некрасов</w:t>
      </w:r>
    </w:p>
    <w:sectPr>
      <w:type w:val="nextPage"/>
      <w:pgSz w:w="11906" w:h="16838"/>
      <w:pgMar w:left="1530" w:right="850" w:gutter="0" w:header="0" w:top="1134" w:footer="0" w:bottom="1134"/>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jc w:val="left"/>
    </w:pPr>
    <w:rPr>
      <w:rFonts w:ascii="Times New Roman" w:hAnsi="Times New Roman" w:eastAsia="Times New Roman" w:cs="Times New Roman"/>
      <w:color w:val="auto"/>
      <w:kern w:val="0"/>
      <w:sz w:val="20"/>
      <w:szCs w:val="20"/>
      <w:lang w:eastAsia="ar-SA" w:val="ru-RU" w:bidi="ar-SA"/>
    </w:rPr>
  </w:style>
  <w:style w:type="paragraph" w:styleId="1">
    <w:name w:val="Heading 1"/>
    <w:basedOn w:val="Normal"/>
    <w:uiPriority w:val="9"/>
    <w:qFormat/>
    <w:pPr>
      <w:keepNext w:val="true"/>
      <w:keepLines/>
      <w:spacing w:before="480" w:after="200"/>
      <w:outlineLvl w:val="0"/>
    </w:pPr>
    <w:rPr>
      <w:rFonts w:ascii="Arial" w:hAnsi="Arial" w:eastAsia="Arial" w:cs="Arial"/>
      <w:sz w:val="40"/>
      <w:szCs w:val="40"/>
    </w:rPr>
  </w:style>
  <w:style w:type="paragraph" w:styleId="2">
    <w:name w:val="Heading 2"/>
    <w:basedOn w:val="Normal"/>
    <w:uiPriority w:val="9"/>
    <w:unhideWhenUsed/>
    <w:qFormat/>
    <w:pPr>
      <w:keepNext w:val="true"/>
      <w:keepLines/>
      <w:spacing w:before="360" w:after="200"/>
      <w:outlineLvl w:val="1"/>
    </w:pPr>
    <w:rPr>
      <w:rFonts w:ascii="Arial" w:hAnsi="Arial" w:eastAsia="Arial" w:cs="Arial"/>
      <w:sz w:val="34"/>
    </w:rPr>
  </w:style>
  <w:style w:type="paragraph" w:styleId="3">
    <w:name w:val="Heading 3"/>
    <w:basedOn w:val="Normal"/>
    <w:uiPriority w:val="9"/>
    <w:unhideWhenUsed/>
    <w:qFormat/>
    <w:pPr>
      <w:keepNext w:val="true"/>
      <w:keepLines/>
      <w:spacing w:before="320" w:after="200"/>
      <w:outlineLvl w:val="2"/>
    </w:pPr>
    <w:rPr>
      <w:rFonts w:ascii="Arial" w:hAnsi="Arial" w:eastAsia="Arial" w:cs="Arial"/>
      <w:sz w:val="30"/>
      <w:szCs w:val="30"/>
    </w:rPr>
  </w:style>
  <w:style w:type="paragraph" w:styleId="4">
    <w:name w:val="Heading 4"/>
    <w:basedOn w:val="Normal"/>
    <w:uiPriority w:val="9"/>
    <w:unhideWhenUsed/>
    <w:qFormat/>
    <w:pPr>
      <w:keepNext w:val="true"/>
      <w:keepLines/>
      <w:spacing w:before="320" w:after="200"/>
      <w:outlineLvl w:val="3"/>
    </w:pPr>
    <w:rPr>
      <w:rFonts w:ascii="Arial" w:hAnsi="Arial" w:eastAsia="Arial" w:cs="Arial"/>
      <w:b/>
      <w:bCs/>
      <w:sz w:val="26"/>
      <w:szCs w:val="26"/>
    </w:rPr>
  </w:style>
  <w:style w:type="paragraph" w:styleId="5">
    <w:name w:val="Heading 5"/>
    <w:basedOn w:val="Normal"/>
    <w:uiPriority w:val="9"/>
    <w:unhideWhenUsed/>
    <w:qFormat/>
    <w:pPr>
      <w:keepNext w:val="true"/>
      <w:keepLines/>
      <w:spacing w:before="320" w:after="200"/>
      <w:outlineLvl w:val="4"/>
    </w:pPr>
    <w:rPr>
      <w:rFonts w:ascii="Arial" w:hAnsi="Arial" w:eastAsia="Arial" w:cs="Arial"/>
      <w:b/>
      <w:bCs/>
      <w:sz w:val="24"/>
      <w:szCs w:val="24"/>
    </w:rPr>
  </w:style>
  <w:style w:type="paragraph" w:styleId="6">
    <w:name w:val="Heading 6"/>
    <w:basedOn w:val="Normal"/>
    <w:uiPriority w:val="9"/>
    <w:unhideWhenUsed/>
    <w:qFormat/>
    <w:pPr>
      <w:keepNext w:val="true"/>
      <w:keepLines/>
      <w:spacing w:before="320" w:after="200"/>
      <w:outlineLvl w:val="5"/>
    </w:pPr>
    <w:rPr>
      <w:rFonts w:ascii="Arial" w:hAnsi="Arial" w:eastAsia="Arial" w:cs="Arial"/>
      <w:b/>
      <w:bCs/>
      <w:sz w:val="22"/>
      <w:szCs w:val="22"/>
    </w:rPr>
  </w:style>
  <w:style w:type="paragraph" w:styleId="7">
    <w:name w:val="Heading 7"/>
    <w:basedOn w:val="Normal"/>
    <w:uiPriority w:val="9"/>
    <w:unhideWhenUsed/>
    <w:qFormat/>
    <w:pPr>
      <w:keepNext w:val="true"/>
      <w:keepLines/>
      <w:spacing w:before="320" w:after="200"/>
      <w:outlineLvl w:val="6"/>
    </w:pPr>
    <w:rPr>
      <w:rFonts w:ascii="Arial" w:hAnsi="Arial" w:eastAsia="Arial" w:cs="Arial"/>
      <w:b/>
      <w:bCs/>
      <w:i/>
      <w:iCs/>
      <w:sz w:val="22"/>
      <w:szCs w:val="22"/>
    </w:rPr>
  </w:style>
  <w:style w:type="paragraph" w:styleId="8">
    <w:name w:val="Heading 8"/>
    <w:basedOn w:val="Normal"/>
    <w:uiPriority w:val="9"/>
    <w:unhideWhenUsed/>
    <w:qFormat/>
    <w:pPr>
      <w:keepNext w:val="true"/>
      <w:keepLines/>
      <w:spacing w:before="320" w:after="200"/>
      <w:outlineLvl w:val="7"/>
    </w:pPr>
    <w:rPr>
      <w:rFonts w:ascii="Arial" w:hAnsi="Arial" w:eastAsia="Arial" w:cs="Arial"/>
      <w:i/>
      <w:iCs/>
      <w:sz w:val="22"/>
      <w:szCs w:val="22"/>
    </w:rPr>
  </w:style>
  <w:style w:type="paragraph" w:styleId="9">
    <w:name w:val="Heading 9"/>
    <w:basedOn w:val="Normal"/>
    <w:uiPriority w:val="9"/>
    <w:unhideWhenUsed/>
    <w:qFormat/>
    <w:pPr>
      <w:keepNext w:val="true"/>
      <w:keepLines/>
      <w:spacing w:before="320" w:after="200"/>
      <w:outlineLvl w:val="8"/>
    </w:pPr>
    <w:rPr>
      <w:rFonts w:ascii="Arial" w:hAnsi="Arial" w:eastAsia="Arial" w:cs="Arial"/>
      <w:i/>
      <w:iCs/>
      <w:sz w:val="21"/>
      <w:szCs w:val="21"/>
    </w:rPr>
  </w:style>
  <w:style w:type="character" w:styleId="Heading1Char">
    <w:name w:val="Heading 1 Char"/>
    <w:basedOn w:val="DefaultParagraphFont"/>
    <w:uiPriority w:val="9"/>
    <w:qFormat/>
    <w:rPr>
      <w:rFonts w:ascii="Arial" w:hAnsi="Arial" w:eastAsia="Arial" w:cs="Arial"/>
      <w:sz w:val="40"/>
      <w:szCs w:val="40"/>
    </w:rPr>
  </w:style>
  <w:style w:type="character" w:styleId="Heading2Char">
    <w:name w:val="Heading 2 Char"/>
    <w:basedOn w:val="DefaultParagraphFont"/>
    <w:uiPriority w:val="9"/>
    <w:qFormat/>
    <w:rPr>
      <w:rFonts w:ascii="Arial" w:hAnsi="Arial" w:eastAsia="Arial" w:cs="Arial"/>
      <w:sz w:val="34"/>
    </w:rPr>
  </w:style>
  <w:style w:type="character" w:styleId="Heading3Char">
    <w:name w:val="Heading 3 Char"/>
    <w:basedOn w:val="DefaultParagraphFont"/>
    <w:uiPriority w:val="9"/>
    <w:qFormat/>
    <w:rPr>
      <w:rFonts w:ascii="Arial" w:hAnsi="Arial" w:eastAsia="Arial" w:cs="Arial"/>
      <w:sz w:val="30"/>
      <w:szCs w:val="30"/>
    </w:rPr>
  </w:style>
  <w:style w:type="character" w:styleId="Heading4Char">
    <w:name w:val="Heading 4 Char"/>
    <w:basedOn w:val="DefaultParagraphFont"/>
    <w:uiPriority w:val="9"/>
    <w:qFormat/>
    <w:rPr>
      <w:rFonts w:ascii="Arial" w:hAnsi="Arial" w:eastAsia="Arial" w:cs="Arial"/>
      <w:b/>
      <w:bCs/>
      <w:sz w:val="26"/>
      <w:szCs w:val="26"/>
    </w:rPr>
  </w:style>
  <w:style w:type="character" w:styleId="Heading5Char">
    <w:name w:val="Heading 5 Char"/>
    <w:basedOn w:val="DefaultParagraphFont"/>
    <w:uiPriority w:val="9"/>
    <w:qFormat/>
    <w:rPr>
      <w:rFonts w:ascii="Arial" w:hAnsi="Arial" w:eastAsia="Arial" w:cs="Arial"/>
      <w:b/>
      <w:bCs/>
      <w:sz w:val="24"/>
      <w:szCs w:val="24"/>
    </w:rPr>
  </w:style>
  <w:style w:type="character" w:styleId="Heading6Char">
    <w:name w:val="Heading 6 Char"/>
    <w:basedOn w:val="DefaultParagraphFont"/>
    <w:uiPriority w:val="9"/>
    <w:qFormat/>
    <w:rPr>
      <w:rFonts w:ascii="Arial" w:hAnsi="Arial" w:eastAsia="Arial" w:cs="Arial"/>
      <w:b/>
      <w:bCs/>
      <w:sz w:val="22"/>
      <w:szCs w:val="22"/>
    </w:rPr>
  </w:style>
  <w:style w:type="character" w:styleId="Heading7Char">
    <w:name w:val="Heading 7 Char"/>
    <w:basedOn w:val="DefaultParagraphFont"/>
    <w:uiPriority w:val="9"/>
    <w:qFormat/>
    <w:rPr>
      <w:rFonts w:ascii="Arial" w:hAnsi="Arial" w:eastAsia="Arial" w:cs="Arial"/>
      <w:b/>
      <w:bCs/>
      <w:i/>
      <w:iCs/>
      <w:sz w:val="22"/>
      <w:szCs w:val="22"/>
    </w:rPr>
  </w:style>
  <w:style w:type="character" w:styleId="Heading8Char">
    <w:name w:val="Heading 8 Char"/>
    <w:basedOn w:val="DefaultParagraphFont"/>
    <w:uiPriority w:val="9"/>
    <w:qFormat/>
    <w:rPr>
      <w:rFonts w:ascii="Arial" w:hAnsi="Arial" w:eastAsia="Arial" w:cs="Arial"/>
      <w:i/>
      <w:iCs/>
      <w:sz w:val="22"/>
      <w:szCs w:val="22"/>
    </w:rPr>
  </w:style>
  <w:style w:type="character" w:styleId="Heading9Char">
    <w:name w:val="Heading 9 Char"/>
    <w:basedOn w:val="DefaultParagraphFont"/>
    <w:uiPriority w:val="9"/>
    <w:qFormat/>
    <w:rPr>
      <w:rFonts w:ascii="Arial" w:hAnsi="Arial" w:eastAsia="Arial" w:cs="Arial"/>
      <w:i/>
      <w:iCs/>
      <w:sz w:val="21"/>
      <w:szCs w:val="21"/>
    </w:rPr>
  </w:style>
  <w:style w:type="character" w:styleId="TitleChar">
    <w:name w:val="Title Char"/>
    <w:basedOn w:val="DefaultParagraphFont"/>
    <w:uiPriority w:val="10"/>
    <w:qFormat/>
    <w:rPr>
      <w:sz w:val="48"/>
      <w:szCs w:val="48"/>
    </w:rPr>
  </w:style>
  <w:style w:type="character" w:styleId="SubtitleChar">
    <w:name w:val="Subtitle Char"/>
    <w:basedOn w:val="DefaultParagraphFont"/>
    <w:uiPriority w:val="11"/>
    <w:qFormat/>
    <w:rPr>
      <w:sz w:val="24"/>
      <w:szCs w:val="24"/>
    </w:rPr>
  </w:style>
  <w:style w:type="character" w:styleId="QuoteChar">
    <w:name w:val="Quote Char"/>
    <w:uiPriority w:val="29"/>
    <w:qFormat/>
    <w:rPr>
      <w:i/>
    </w:rPr>
  </w:style>
  <w:style w:type="character" w:styleId="IntenseQuoteChar">
    <w:name w:val="Intense Quote Char"/>
    <w:uiPriority w:val="30"/>
    <w:qFormat/>
    <w:rPr>
      <w:i/>
    </w:rPr>
  </w:style>
  <w:style w:type="character" w:styleId="HeaderChar">
    <w:name w:val="Header Char"/>
    <w:basedOn w:val="DefaultParagraphFont"/>
    <w:uiPriority w:val="99"/>
    <w:qFormat/>
    <w:rPr/>
  </w:style>
  <w:style w:type="character" w:styleId="CaptionChar">
    <w:name w:val="Caption Char"/>
    <w:uiPriority w:val="99"/>
    <w:qFormat/>
    <w:rPr/>
  </w:style>
  <w:style w:type="character" w:styleId="FootnoteTextChar">
    <w:name w:val="Footnote Text Char"/>
    <w:uiPriority w:val="99"/>
    <w:qFormat/>
    <w:rPr>
      <w:sz w:val="18"/>
    </w:rPr>
  </w:style>
  <w:style w:type="character" w:styleId="EndnoteTextChar">
    <w:name w:val="Endnote Text Char"/>
    <w:uiPriority w:val="99"/>
    <w:qFormat/>
    <w:rPr>
      <w:sz w:val="20"/>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uiPriority w:val="9"/>
    <w:qFormat/>
    <w:rPr>
      <w:rFonts w:ascii="Arial" w:hAnsi="Arial" w:eastAsia="Arial" w:cs="Arial"/>
      <w:sz w:val="40"/>
      <w:szCs w:val="40"/>
    </w:rPr>
  </w:style>
  <w:style w:type="character" w:styleId="21" w:customStyle="1">
    <w:name w:val="Заголовок 2 Знак"/>
    <w:basedOn w:val="DefaultParagraphFont"/>
    <w:uiPriority w:val="9"/>
    <w:qFormat/>
    <w:rPr>
      <w:rFonts w:ascii="Arial" w:hAnsi="Arial" w:eastAsia="Arial" w:cs="Arial"/>
      <w:sz w:val="34"/>
    </w:rPr>
  </w:style>
  <w:style w:type="character" w:styleId="31" w:customStyle="1">
    <w:name w:val="Заголовок 3 Знак"/>
    <w:basedOn w:val="DefaultParagraphFont"/>
    <w:uiPriority w:val="9"/>
    <w:qFormat/>
    <w:rPr>
      <w:rFonts w:ascii="Arial" w:hAnsi="Arial" w:eastAsia="Arial" w:cs="Arial"/>
      <w:sz w:val="30"/>
      <w:szCs w:val="30"/>
    </w:rPr>
  </w:style>
  <w:style w:type="character" w:styleId="41" w:customStyle="1">
    <w:name w:val="Заголовок 4 Знак"/>
    <w:basedOn w:val="DefaultParagraphFont"/>
    <w:uiPriority w:val="9"/>
    <w:qFormat/>
    <w:rPr>
      <w:rFonts w:ascii="Arial" w:hAnsi="Arial" w:eastAsia="Arial" w:cs="Arial"/>
      <w:b/>
      <w:bCs/>
      <w:sz w:val="26"/>
      <w:szCs w:val="26"/>
    </w:rPr>
  </w:style>
  <w:style w:type="character" w:styleId="51" w:customStyle="1">
    <w:name w:val="Заголовок 5 Знак"/>
    <w:basedOn w:val="DefaultParagraphFont"/>
    <w:uiPriority w:val="9"/>
    <w:qFormat/>
    <w:rPr>
      <w:rFonts w:ascii="Arial" w:hAnsi="Arial" w:eastAsia="Arial" w:cs="Arial"/>
      <w:b/>
      <w:bCs/>
      <w:sz w:val="24"/>
      <w:szCs w:val="24"/>
    </w:rPr>
  </w:style>
  <w:style w:type="character" w:styleId="61" w:customStyle="1">
    <w:name w:val="Заголовок 6 Знак"/>
    <w:basedOn w:val="DefaultParagraphFont"/>
    <w:uiPriority w:val="9"/>
    <w:qFormat/>
    <w:rPr>
      <w:rFonts w:ascii="Arial" w:hAnsi="Arial" w:eastAsia="Arial" w:cs="Arial"/>
      <w:b/>
      <w:bCs/>
      <w:sz w:val="22"/>
      <w:szCs w:val="22"/>
    </w:rPr>
  </w:style>
  <w:style w:type="character" w:styleId="71" w:customStyle="1">
    <w:name w:val="Заголовок 7 Знак"/>
    <w:basedOn w:val="DefaultParagraphFont"/>
    <w:uiPriority w:val="9"/>
    <w:qFormat/>
    <w:rPr>
      <w:rFonts w:ascii="Arial" w:hAnsi="Arial" w:eastAsia="Arial" w:cs="Arial"/>
      <w:b/>
      <w:bCs/>
      <w:i/>
      <w:iCs/>
      <w:sz w:val="22"/>
      <w:szCs w:val="22"/>
    </w:rPr>
  </w:style>
  <w:style w:type="character" w:styleId="81" w:customStyle="1">
    <w:name w:val="Заголовок 8 Знак"/>
    <w:basedOn w:val="DefaultParagraphFont"/>
    <w:uiPriority w:val="9"/>
    <w:qFormat/>
    <w:rPr>
      <w:rFonts w:ascii="Arial" w:hAnsi="Arial" w:eastAsia="Arial" w:cs="Arial"/>
      <w:i/>
      <w:iCs/>
      <w:sz w:val="22"/>
      <w:szCs w:val="22"/>
    </w:rPr>
  </w:style>
  <w:style w:type="character" w:styleId="91" w:customStyle="1">
    <w:name w:val="Заголовок 9 Знак"/>
    <w:basedOn w:val="DefaultParagraphFont"/>
    <w:uiPriority w:val="9"/>
    <w:qFormat/>
    <w:rPr>
      <w:rFonts w:ascii="Arial" w:hAnsi="Arial" w:eastAsia="Arial" w:cs="Arial"/>
      <w:i/>
      <w:iCs/>
      <w:sz w:val="21"/>
      <w:szCs w:val="21"/>
    </w:rPr>
  </w:style>
  <w:style w:type="character" w:styleId="Style5" w:customStyle="1">
    <w:name w:val="Заголовок Знак"/>
    <w:basedOn w:val="DefaultParagraphFont"/>
    <w:uiPriority w:val="10"/>
    <w:qFormat/>
    <w:rPr>
      <w:sz w:val="48"/>
      <w:szCs w:val="48"/>
    </w:rPr>
  </w:style>
  <w:style w:type="character" w:styleId="Style6" w:customStyle="1">
    <w:name w:val="Подзаголовок Знак"/>
    <w:basedOn w:val="DefaultParagraphFont"/>
    <w:uiPriority w:val="11"/>
    <w:qFormat/>
    <w:rPr>
      <w:sz w:val="24"/>
      <w:szCs w:val="24"/>
    </w:rPr>
  </w:style>
  <w:style w:type="character" w:styleId="22" w:customStyle="1">
    <w:name w:val="Цитата 2 Знак"/>
    <w:uiPriority w:val="29"/>
    <w:qFormat/>
    <w:rPr>
      <w:i/>
    </w:rPr>
  </w:style>
  <w:style w:type="character" w:styleId="Style7" w:customStyle="1">
    <w:name w:val="Выделенная цитата Знак"/>
    <w:uiPriority w:val="30"/>
    <w:qFormat/>
    <w:rPr>
      <w:i/>
    </w:rPr>
  </w:style>
  <w:style w:type="character" w:styleId="Style8" w:customStyle="1">
    <w:name w:val="Верхний колонтитул Знак"/>
    <w:basedOn w:val="DefaultParagraphFont"/>
    <w:uiPriority w:val="99"/>
    <w:qFormat/>
    <w:rPr/>
  </w:style>
  <w:style w:type="character" w:styleId="FooterChar" w:customStyle="1">
    <w:name w:val="Footer Char"/>
    <w:basedOn w:val="DefaultParagraphFont"/>
    <w:uiPriority w:val="99"/>
    <w:qFormat/>
    <w:rPr/>
  </w:style>
  <w:style w:type="character" w:styleId="Style9" w:customStyle="1">
    <w:name w:val="Нижний колонтитул Знак"/>
    <w:uiPriority w:val="99"/>
    <w:qFormat/>
    <w:rPr/>
  </w:style>
  <w:style w:type="character" w:styleId="-">
    <w:name w:val="Hyperlink"/>
    <w:uiPriority w:val="99"/>
    <w:unhideWhenUsed/>
    <w:rPr>
      <w:color w:val="0000FF" w:themeColor="hyperlink"/>
      <w:u w:val="single"/>
    </w:rPr>
  </w:style>
  <w:style w:type="character" w:styleId="Style10" w:customStyle="1">
    <w:name w:val="Текст сноски Знак"/>
    <w:uiPriority w:val="99"/>
    <w:qFormat/>
    <w:rPr>
      <w:sz w:val="18"/>
    </w:rPr>
  </w:style>
  <w:style w:type="character" w:styleId="Style11">
    <w:name w:val="Символ сноски"/>
    <w:basedOn w:val="DefaultParagraphFont"/>
    <w:uiPriority w:val="99"/>
    <w:unhideWhenUsed/>
    <w:qFormat/>
    <w:rPr>
      <w:vertAlign w:val="superscript"/>
    </w:rPr>
  </w:style>
  <w:style w:type="character" w:styleId="Style12">
    <w:name w:val="Footnote Reference"/>
    <w:rPr>
      <w:vertAlign w:val="superscript"/>
    </w:rPr>
  </w:style>
  <w:style w:type="character" w:styleId="Style13" w:customStyle="1">
    <w:name w:val="Текст концевой сноски Знак"/>
    <w:uiPriority w:val="99"/>
    <w:qFormat/>
    <w:rPr>
      <w:sz w:val="20"/>
    </w:rPr>
  </w:style>
  <w:style w:type="character" w:styleId="Style14">
    <w:name w:val="Символ концевой сноски"/>
    <w:basedOn w:val="DefaultParagraphFont"/>
    <w:uiPriority w:val="99"/>
    <w:semiHidden/>
    <w:unhideWhenUsed/>
    <w:qFormat/>
    <w:rPr>
      <w:vertAlign w:val="superscript"/>
    </w:rPr>
  </w:style>
  <w:style w:type="character" w:styleId="Style15">
    <w:name w:val="Endnote Reference"/>
    <w:rPr>
      <w:vertAlign w:val="superscript"/>
    </w:rPr>
  </w:style>
  <w:style w:type="character" w:styleId="Style16" w:customStyle="1">
    <w:name w:val="Текст выноски Знак"/>
    <w:basedOn w:val="DefaultParagraphFont"/>
    <w:uiPriority w:val="99"/>
    <w:semiHidden/>
    <w:qFormat/>
    <w:rPr>
      <w:rFonts w:ascii="Tahoma" w:hAnsi="Tahoma" w:cs="Tahoma"/>
      <w:sz w:val="16"/>
      <w:szCs w:val="16"/>
      <w:lang w:eastAsia="ar-SA" w:bidi="ar-SA"/>
    </w:rPr>
  </w:style>
  <w:style w:type="paragraph" w:styleId="Style17">
    <w:name w:val="Заголовок"/>
    <w:basedOn w:val="Normal"/>
    <w:next w:val="Style18"/>
    <w:qFormat/>
    <w:pPr>
      <w:keepNext w:val="true"/>
      <w:spacing w:before="240" w:after="120"/>
    </w:pPr>
    <w:rPr>
      <w:rFonts w:ascii="Liberation Sans" w:hAnsi="Liberation Sans" w:eastAsia="Microsoft YaHei" w:cs="Mang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Mangal"/>
    </w:rPr>
  </w:style>
  <w:style w:type="paragraph" w:styleId="Style20">
    <w:name w:val="Caption"/>
    <w:basedOn w:val="Normal"/>
    <w:uiPriority w:val="35"/>
    <w:semiHidden/>
    <w:unhideWhenUsed/>
    <w:qFormat/>
    <w:pPr>
      <w:spacing w:lineRule="auto" w:line="276"/>
    </w:pPr>
    <w:rPr>
      <w:b/>
      <w:bCs/>
      <w:color w:val="4F81BD" w:themeColor="accent1"/>
      <w:sz w:val="18"/>
      <w:szCs w:val="18"/>
    </w:rPr>
  </w:style>
  <w:style w:type="paragraph" w:styleId="Style21">
    <w:name w:val="Указатель"/>
    <w:basedOn w:val="Normal"/>
    <w:qFormat/>
    <w:pPr>
      <w:suppressLineNumbers/>
    </w:pPr>
    <w:rPr>
      <w:rFonts w:cs="Mangal"/>
    </w:rPr>
  </w:style>
  <w:style w:type="paragraph" w:styleId="NoSpacing">
    <w:name w:val="No Spacing"/>
    <w:uiPriority w:val="1"/>
    <w:qFormat/>
    <w:pPr>
      <w:widowControl/>
      <w:bidi w:val="0"/>
      <w:spacing w:before="0" w:after="0"/>
      <w:jc w:val="left"/>
    </w:pPr>
    <w:rPr>
      <w:rFonts w:ascii="Calibri" w:hAnsi="Calibri" w:eastAsia="Calibri" w:cs="Times New Roman"/>
      <w:color w:val="auto"/>
      <w:kern w:val="0"/>
      <w:sz w:val="20"/>
      <w:szCs w:val="20"/>
      <w:lang w:val="ru-RU" w:eastAsia="ru-RU" w:bidi="ar-SA"/>
    </w:rPr>
  </w:style>
  <w:style w:type="paragraph" w:styleId="Style22">
    <w:name w:val="Title"/>
    <w:basedOn w:val="Normal"/>
    <w:uiPriority w:val="10"/>
    <w:qFormat/>
    <w:pPr>
      <w:spacing w:before="300" w:after="200"/>
      <w:contextualSpacing/>
    </w:pPr>
    <w:rPr>
      <w:sz w:val="48"/>
      <w:szCs w:val="48"/>
    </w:rPr>
  </w:style>
  <w:style w:type="paragraph" w:styleId="Style23">
    <w:name w:val="Subtitle"/>
    <w:basedOn w:val="Normal"/>
    <w:uiPriority w:val="11"/>
    <w:qFormat/>
    <w:pPr>
      <w:spacing w:before="200" w:after="200"/>
    </w:pPr>
    <w:rPr>
      <w:sz w:val="24"/>
      <w:szCs w:val="24"/>
    </w:rPr>
  </w:style>
  <w:style w:type="paragraph" w:styleId="Quote">
    <w:name w:val="Quote"/>
    <w:basedOn w:val="Normal"/>
    <w:uiPriority w:val="29"/>
    <w:qFormat/>
    <w:pPr>
      <w:ind w:left="720" w:right="720" w:hanging="0"/>
    </w:pPr>
    <w:rPr>
      <w:i/>
    </w:rPr>
  </w:style>
  <w:style w:type="paragraph" w:styleId="IntenseQuote">
    <w:name w:val="Intense Quote"/>
    <w:basedOn w:val="Normal"/>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hanging="0"/>
    </w:pPr>
    <w:rPr>
      <w:i/>
    </w:rPr>
  </w:style>
  <w:style w:type="paragraph" w:styleId="Style24">
    <w:name w:val="Колонтитул"/>
    <w:basedOn w:val="Normal"/>
    <w:qFormat/>
    <w:pPr/>
    <w:rPr/>
  </w:style>
  <w:style w:type="paragraph" w:styleId="Style25">
    <w:name w:val="Header"/>
    <w:basedOn w:val="Normal"/>
    <w:uiPriority w:val="99"/>
    <w:unhideWhenUsed/>
    <w:pPr>
      <w:tabs>
        <w:tab w:val="clear" w:pos="708"/>
        <w:tab w:val="center" w:pos="7143" w:leader="none"/>
        <w:tab w:val="right" w:pos="14287" w:leader="none"/>
      </w:tabs>
    </w:pPr>
    <w:rPr/>
  </w:style>
  <w:style w:type="paragraph" w:styleId="Style26">
    <w:name w:val="Footer"/>
    <w:basedOn w:val="Normal"/>
    <w:uiPriority w:val="99"/>
    <w:unhideWhenUsed/>
    <w:pPr>
      <w:tabs>
        <w:tab w:val="clear" w:pos="708"/>
        <w:tab w:val="center" w:pos="7143" w:leader="none"/>
        <w:tab w:val="right" w:pos="14287" w:leader="none"/>
      </w:tabs>
    </w:pPr>
    <w:rPr/>
  </w:style>
  <w:style w:type="paragraph" w:styleId="Style27">
    <w:name w:val="Footnote Text"/>
    <w:basedOn w:val="Normal"/>
    <w:uiPriority w:val="99"/>
    <w:semiHidden/>
    <w:unhideWhenUsed/>
    <w:pPr>
      <w:spacing w:before="0" w:after="40"/>
    </w:pPr>
    <w:rPr>
      <w:sz w:val="18"/>
    </w:rPr>
  </w:style>
  <w:style w:type="paragraph" w:styleId="Style28">
    <w:name w:val="Endnote Text"/>
    <w:basedOn w:val="Normal"/>
    <w:uiPriority w:val="99"/>
    <w:semiHidden/>
    <w:unhideWhenUsed/>
    <w:pPr/>
    <w:rPr/>
  </w:style>
  <w:style w:type="paragraph" w:styleId="12">
    <w:name w:val="TOC 1"/>
    <w:basedOn w:val="Normal"/>
    <w:uiPriority w:val="39"/>
    <w:unhideWhenUsed/>
    <w:pPr>
      <w:spacing w:before="0" w:after="57"/>
    </w:pPr>
    <w:rPr/>
  </w:style>
  <w:style w:type="paragraph" w:styleId="23">
    <w:name w:val="TOC 2"/>
    <w:basedOn w:val="Normal"/>
    <w:uiPriority w:val="39"/>
    <w:unhideWhenUsed/>
    <w:pPr>
      <w:spacing w:before="0" w:after="57"/>
      <w:ind w:left="283" w:hanging="0"/>
    </w:pPr>
    <w:rPr/>
  </w:style>
  <w:style w:type="paragraph" w:styleId="32">
    <w:name w:val="TOC 3"/>
    <w:basedOn w:val="Normal"/>
    <w:uiPriority w:val="39"/>
    <w:unhideWhenUsed/>
    <w:pPr>
      <w:spacing w:before="0" w:after="57"/>
      <w:ind w:left="567" w:hanging="0"/>
    </w:pPr>
    <w:rPr/>
  </w:style>
  <w:style w:type="paragraph" w:styleId="42">
    <w:name w:val="TOC 4"/>
    <w:basedOn w:val="Normal"/>
    <w:uiPriority w:val="39"/>
    <w:unhideWhenUsed/>
    <w:pPr>
      <w:spacing w:before="0" w:after="57"/>
      <w:ind w:left="850" w:hanging="0"/>
    </w:pPr>
    <w:rPr/>
  </w:style>
  <w:style w:type="paragraph" w:styleId="52">
    <w:name w:val="TOC 5"/>
    <w:basedOn w:val="Normal"/>
    <w:uiPriority w:val="39"/>
    <w:unhideWhenUsed/>
    <w:pPr>
      <w:spacing w:before="0" w:after="57"/>
      <w:ind w:left="1134" w:hanging="0"/>
    </w:pPr>
    <w:rPr/>
  </w:style>
  <w:style w:type="paragraph" w:styleId="62">
    <w:name w:val="TOC 6"/>
    <w:basedOn w:val="Normal"/>
    <w:uiPriority w:val="39"/>
    <w:unhideWhenUsed/>
    <w:pPr>
      <w:spacing w:before="0" w:after="57"/>
      <w:ind w:left="1417" w:hanging="0"/>
    </w:pPr>
    <w:rPr/>
  </w:style>
  <w:style w:type="paragraph" w:styleId="72">
    <w:name w:val="TOC 7"/>
    <w:basedOn w:val="Normal"/>
    <w:uiPriority w:val="39"/>
    <w:unhideWhenUsed/>
    <w:pPr>
      <w:spacing w:before="0" w:after="57"/>
      <w:ind w:left="1701" w:hanging="0"/>
    </w:pPr>
    <w:rPr/>
  </w:style>
  <w:style w:type="paragraph" w:styleId="82">
    <w:name w:val="TOC 8"/>
    <w:basedOn w:val="Normal"/>
    <w:uiPriority w:val="39"/>
    <w:unhideWhenUsed/>
    <w:pPr>
      <w:spacing w:before="0" w:after="57"/>
      <w:ind w:left="1984" w:hanging="0"/>
    </w:pPr>
    <w:rPr/>
  </w:style>
  <w:style w:type="paragraph" w:styleId="92">
    <w:name w:val="TOC 9"/>
    <w:basedOn w:val="Normal"/>
    <w:uiPriority w:val="39"/>
    <w:unhideWhenUsed/>
    <w:pPr>
      <w:spacing w:before="0" w:after="57"/>
      <w:ind w:left="2268" w:hanging="0"/>
    </w:pPr>
    <w:rPr/>
  </w:style>
  <w:style w:type="paragraph" w:styleId="Style29">
    <w:name w:val="Index Heading"/>
    <w:basedOn w:val="Style17"/>
    <w:pPr/>
    <w:rPr/>
  </w:style>
  <w:style w:type="paragraph" w:styleId="Style30">
    <w:name w:val="TOC Heading"/>
    <w:uiPriority w:val="39"/>
    <w:unhideWhenUsed/>
    <w:pPr>
      <w:widowControl/>
      <w:bidi w:val="0"/>
      <w:spacing w:before="0" w:after="0"/>
      <w:jc w:val="left"/>
    </w:pPr>
    <w:rPr>
      <w:rFonts w:ascii="Calibri" w:hAnsi="Calibri" w:eastAsia="Calibri" w:cs="Times New Roman"/>
      <w:color w:val="auto"/>
      <w:kern w:val="0"/>
      <w:sz w:val="20"/>
      <w:szCs w:val="20"/>
      <w:lang w:val="ru-RU" w:eastAsia="ru-RU" w:bidi="ar-SA"/>
    </w:rPr>
  </w:style>
  <w:style w:type="paragraph" w:styleId="Tableoffigures">
    <w:name w:val="table of figures"/>
    <w:basedOn w:val="Normal"/>
    <w:uiPriority w:val="99"/>
    <w:unhideWhenUsed/>
    <w:qFormat/>
    <w:pPr/>
    <w:rPr/>
  </w:style>
  <w:style w:type="paragraph" w:styleId="ConsPlusTitle" w:customStyle="1">
    <w:name w:val="ConsPlusTitle"/>
    <w:uiPriority w:val="99"/>
    <w:qFormat/>
    <w:pPr>
      <w:widowControl/>
      <w:bidi w:val="0"/>
      <w:spacing w:before="0" w:after="0"/>
      <w:jc w:val="left"/>
    </w:pPr>
    <w:rPr>
      <w:rFonts w:ascii="Times New Roman" w:hAnsi="Times New Roman" w:eastAsia="Calibri" w:cs="Times New Roman"/>
      <w:b/>
      <w:bCs/>
      <w:color w:val="auto"/>
      <w:kern w:val="0"/>
      <w:sz w:val="28"/>
      <w:szCs w:val="28"/>
      <w:lang w:eastAsia="ar-SA" w:val="ru-RU" w:bidi="ar-SA"/>
    </w:rPr>
  </w:style>
  <w:style w:type="paragraph" w:styleId="BalloonText">
    <w:name w:val="Balloon Text"/>
    <w:basedOn w:val="Normal"/>
    <w:uiPriority w:val="99"/>
    <w:semiHidden/>
    <w:qFormat/>
    <w:pPr/>
    <w:rPr>
      <w:rFonts w:ascii="Tahoma" w:hAnsi="Tahoma" w:cs="Tahoma"/>
      <w:sz w:val="16"/>
      <w:szCs w:val="16"/>
    </w:rPr>
  </w:style>
  <w:style w:type="paragraph" w:styleId="ListParagraph">
    <w:name w:val="List Paragraph"/>
    <w:basedOn w:val="Normal"/>
    <w:uiPriority w:val="99"/>
    <w:qFormat/>
    <w:pPr>
      <w:spacing w:before="0" w:after="0"/>
      <w:ind w:left="720" w:hanging="0"/>
      <w:contextualSpacing/>
    </w:pPr>
    <w:rPr/>
  </w:style>
  <w:style w:type="paragraph" w:styleId="ConsPlusNormal" w:customStyle="1">
    <w:name w:val="ConsPlusNormal"/>
    <w:qFormat/>
    <w:pPr>
      <w:widowControl w:val="false"/>
      <w:bidi w:val="0"/>
      <w:spacing w:before="0" w:after="0"/>
      <w:jc w:val="left"/>
    </w:pPr>
    <w:rPr>
      <w:rFonts w:ascii="Arial" w:hAnsi="Arial" w:eastAsia="Arial" w:cs="Arial" w:eastAsiaTheme="minorEastAsia"/>
      <w:color w:val="auto"/>
      <w:kern w:val="0"/>
      <w:sz w:val="20"/>
      <w:szCs w:val="20"/>
      <w:lang w:val="ru-RU" w:eastAsia="ru-RU" w:bidi="ar-SA"/>
    </w:rPr>
  </w:style>
  <w:style w:type="paragraph" w:styleId="NormalWeb">
    <w:name w:val="Normal (Web)"/>
    <w:basedOn w:val="Normal"/>
    <w:uiPriority w:val="99"/>
    <w:semiHidden/>
    <w:unhideWhenUsed/>
    <w:qFormat/>
    <w:pPr>
      <w:spacing w:lineRule="auto" w:line="259" w:before="0" w:after="160"/>
    </w:pPr>
    <w:rPr>
      <w:rFonts w:eastAsia="Arial" w:eastAsiaTheme="minorEastAsia"/>
      <w:sz w:val="24"/>
      <w:szCs w:val="24"/>
      <w:lang w:eastAsia="ru-RU"/>
    </w:rPr>
  </w:style>
  <w:style w:type="paragraph" w:styleId="Style31">
    <w:name w:val="Содержимое врезки"/>
    <w:basedOn w:val="Normal"/>
    <w:qFormat/>
    <w:pPr/>
    <w:rPr/>
  </w:style>
  <w:style w:type="numbering" w:styleId="NoList" w:default="1">
    <w:name w:val="No List"/>
    <w:uiPriority w:val="99"/>
    <w:semiHidden/>
    <w:unhideWhenUsed/>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customXml" Target="../customXml/item2.xml"/><Relationship Id="rId8" Type="http://schemas.openxmlformats.org/officeDocument/2006/relationships/customXml" Target="../customXml/item3.xml"/>
</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B88AA39E-3288-4AFE-9B9D-47B777CEAFA0}">
  <ds:schemaRefs>
    <ds:schemaRef ds:uri="http://schemas.openxmlformats.org/officeDocument/2006/bibliography"/>
  </ds:schemaRefs>
</ds:datastoreItem>
</file>

<file path=customXml/itemProps3.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LibreOffice/7.5.4.2$Windows_X86_64 LibreOffice_project/36ccfdc35048b057fd9854c757a8b67ec53977b6</Application>
  <AppVersion>15.0000</AppVersion>
  <Pages>6</Pages>
  <Words>1704</Words>
  <Characters>11288</Characters>
  <CharactersWithSpaces>13099</CharactersWithSpaces>
  <Paragraphs>68</Paragraphs>
  <Company>ROVENKI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2024-01-21T11:58:00Z</dcterms:created>
  <dc:creator>Марина М. Садовникова</dc:creator>
  <dc:description/>
  <dc:language>ru-RU</dc:language>
  <cp:lastModifiedBy/>
  <cp:lastPrinted>2024-02-19T10:35:38Z</cp:lastPrinted>
  <dcterms:modified xsi:type="dcterms:W3CDTF">2024-02-19T10:35:41Z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