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jc w:val="right"/>
      </w:pPr>
      <w:r>
        <w:t xml:space="preserve">проект </w:t>
      </w:r>
      <w:r/>
    </w:p>
    <w:p>
      <w:pPr>
        <w:pStyle w:val="625"/>
        <w:jc w:val="center"/>
      </w:pPr>
      <w:r/>
      <w:r/>
    </w:p>
    <w:p>
      <w:pPr>
        <w:pStyle w:val="625"/>
        <w:jc w:val="center"/>
      </w:pPr>
      <w:r/>
      <w:r/>
    </w:p>
    <w:p>
      <w:pPr>
        <w:pStyle w:val="625"/>
        <w:jc w:val="center"/>
      </w:pPr>
      <w:r>
        <w:rPr>
          <w:sz w:val="19"/>
          <w:szCs w:val="1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pStyle w:val="625"/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pStyle w:val="62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5"/>
        <w:jc w:val="center"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5"/>
      </w:pPr>
      <w:r>
        <w:rPr>
          <w:sz w:val="26"/>
          <w:szCs w:val="26"/>
        </w:rPr>
        <w:t xml:space="preserve">“ </w:t>
      </w:r>
      <w:r>
        <w:rPr>
          <w:sz w:val="26"/>
          <w:szCs w:val="26"/>
        </w:rPr>
        <w:t xml:space="preserve">_____” ______________ 2023г.                                                                 № ______</w:t>
      </w:r>
      <w:r/>
    </w:p>
    <w:p>
      <w:pPr>
        <w:pStyle w:val="62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jc w:val="center"/>
        <w:spacing w:after="0" w:before="0"/>
        <w:rPr>
          <w:rFonts w:ascii="Times New Roman" w:hAnsi="Times New Roman"/>
          <w:b/>
          <w:color w:val="000000"/>
          <w:sz w:val="27"/>
          <w:szCs w:val="28"/>
        </w:rPr>
      </w:pPr>
      <w:r>
        <w:rPr>
          <w:rFonts w:ascii="Times New Roman" w:hAnsi="Times New Roman"/>
          <w:b/>
          <w:color w:val="000000"/>
          <w:sz w:val="27"/>
          <w:szCs w:val="28"/>
        </w:rPr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pStyle w:val="6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5"/>
        <w:ind w:left="0" w:right="0" w:firstLine="680"/>
        <w:jc w:val="both"/>
      </w:pPr>
      <w:r>
        <w:rPr>
          <w:rFonts w:ascii="Times New Roman" w:hAnsi="Times New Roman" w:eastAsia="Times New Roman"/>
          <w:b/>
          <w:sz w:val="28"/>
          <w:szCs w:val="28"/>
        </w:rPr>
        <w:t xml:space="preserve">           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  <w:rPr>
          <w:rFonts w:ascii="Times New Roman" w:hAnsi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Считать в отношении земельного участка с кадастровым номером </w:t>
      </w:r>
      <w:r>
        <w:rPr>
          <w:rFonts w:ascii="Times New Roman" w:hAnsi="Times New Roman"/>
          <w:color w:val="000000"/>
          <w:sz w:val="28"/>
          <w:szCs w:val="28"/>
        </w:rPr>
        <w:t xml:space="preserve">31:24:1203004:93</w:t>
      </w:r>
      <w:r>
        <w:rPr>
          <w:rFonts w:ascii="Times New Roman" w:hAnsi="Times New Roman"/>
          <w:color w:val="000000"/>
          <w:sz w:val="28"/>
          <w:szCs w:val="28"/>
        </w:rPr>
        <w:t xml:space="preserve">,  общей площадью 1100 кв.м, расположенного по адресу: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Белгородская область, Ровеньский район,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с. Верхняя Серебрянка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, в качестве правообладателя, владеющего данным земельным участком на</w:t>
      </w:r>
      <w:r>
        <w:rPr>
          <w:rFonts w:ascii="Times New Roman" w:hAnsi="Times New Roman"/>
          <w:color w:val="000000"/>
          <w:sz w:val="28"/>
          <w:szCs w:val="28"/>
        </w:rPr>
        <w:t xml:space="preserve"> праве собственности  </w:t>
      </w:r>
      <w:r>
        <w:rPr>
          <w:rFonts w:ascii="Times New Roman" w:hAnsi="Times New Roman"/>
          <w:color w:val="000000"/>
          <w:sz w:val="28"/>
          <w:szCs w:val="28"/>
        </w:rPr>
        <w:t xml:space="preserve">Николаенко Константина М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ихайлович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 года рождения,  паспорт гражданина Российской Федерации серия  , выдан   года   , код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подразделения: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00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, СНИЛС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, проживающего по адресу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white"/>
          <w:shd w:val="clear" w:color="auto" w:fill="FFFF00"/>
          <w:lang w:val="ru-RU" w:bidi="ar-SA" w:eastAsia="zh-CN"/>
        </w:rPr>
        <w:t xml:space="preserve">. </w:t>
      </w:r>
      <w:r>
        <w:rPr>
          <w:highlight w:val="white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2. Право собственн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ости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Николаенко Константина Михайлович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  на указанный в пункте 1 настоящего постановления объект недвижимости п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одтверждается   свидетельством на право собстве</w:t>
      </w:r>
      <w:r>
        <w:rPr>
          <w:rFonts w:ascii="Times New Roman" w:hAnsi="Times New Roman"/>
          <w:color w:val="000000"/>
          <w:sz w:val="28"/>
          <w:szCs w:val="28"/>
        </w:rPr>
        <w:t xml:space="preserve">нности на землю  БЕО-17-02-315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выданное 10.12.1992 года администрацией Верхнесеребрянского сельского Совета Ровеньского района Белгородской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(прилагается).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- направить заявление о внесении в Единый государственный реестр недвижимости сведений о правообладателе на указанный в пункте 1 объект</w:t>
      </w:r>
      <w:r/>
    </w:p>
    <w:p>
      <w:pPr>
        <w:pStyle w:val="628"/>
        <w:ind w:left="0" w:right="0" w:firstLine="0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недвижимости;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направить копию данного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Николаенко Константину Михайловичу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/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/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Подобную М.В.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cantSplit w:val="false"/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   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>
        <w:numRestart w:val="continuous"/>
      </w:footnotePr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paragraph" w:styleId="627">
    <w:name w:val="Заголовок"/>
    <w:basedOn w:val="625"/>
    <w:next w:val="628"/>
    <w:link w:val="62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8">
    <w:name w:val="Основной текст"/>
    <w:basedOn w:val="625"/>
    <w:next w:val="628"/>
    <w:link w:val="625"/>
    <w:pPr>
      <w:spacing w:lineRule="auto" w:line="276" w:after="140" w:before="0"/>
    </w:pPr>
  </w:style>
  <w:style w:type="paragraph" w:styleId="629">
    <w:name w:val="Список"/>
    <w:basedOn w:val="628"/>
    <w:next w:val="629"/>
    <w:link w:val="625"/>
  </w:style>
  <w:style w:type="paragraph" w:styleId="630">
    <w:name w:val="Название"/>
    <w:basedOn w:val="625"/>
    <w:next w:val="630"/>
    <w:link w:val="625"/>
    <w:rPr>
      <w:i/>
      <w:iCs/>
      <w:sz w:val="24"/>
      <w:szCs w:val="24"/>
    </w:rPr>
    <w:pPr>
      <w:spacing w:after="120" w:before="120"/>
    </w:pPr>
  </w:style>
  <w:style w:type="paragraph" w:styleId="631">
    <w:name w:val="Указатель"/>
    <w:basedOn w:val="625"/>
    <w:next w:val="631"/>
    <w:link w:val="625"/>
  </w:style>
  <w:style w:type="paragraph" w:styleId="632">
    <w:name w:val="Текст выноски"/>
    <w:basedOn w:val="625"/>
    <w:next w:val="632"/>
    <w:link w:val="625"/>
    <w:rPr>
      <w:rFonts w:ascii="Tahoma" w:hAnsi="Tahoma"/>
      <w:sz w:val="16"/>
      <w:szCs w:val="16"/>
    </w:rPr>
  </w:style>
  <w:style w:type="paragraph" w:styleId="633">
    <w:name w:val="ConsPlusNormal"/>
    <w:next w:val="633"/>
    <w:link w:val="625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634">
    <w:name w:val="Содержимое таблицы"/>
    <w:basedOn w:val="625"/>
    <w:next w:val="634"/>
  </w:style>
  <w:style w:type="paragraph" w:styleId="635">
    <w:name w:val="Заголовок таблицы"/>
    <w:basedOn w:val="634"/>
    <w:next w:val="635"/>
    <w:link w:val="625"/>
    <w:rPr>
      <w:b/>
      <w:bCs/>
    </w:rPr>
    <w:pPr>
      <w:jc w:val="center"/>
    </w:pPr>
  </w:style>
  <w:style w:type="paragraph" w:styleId="636">
    <w:name w:val="Нижний колонтитул"/>
    <w:basedOn w:val="625"/>
    <w:next w:val="636"/>
    <w:link w:val="625"/>
    <w:pPr>
      <w:tabs>
        <w:tab w:val="center" w:pos="4677" w:leader="none"/>
        <w:tab w:val="right" w:pos="9354" w:leader="none"/>
      </w:tabs>
    </w:pPr>
  </w:style>
  <w:style w:type="character" w:styleId="637" w:default="1">
    <w:name w:val="Default Paragraph Font"/>
    <w:uiPriority w:val="1"/>
    <w:semiHidden/>
    <w:unhideWhenUsed/>
  </w:style>
  <w:style w:type="numbering" w:styleId="63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2023-06-14T06:49:02Z</dcterms:modified>
</cp:coreProperties>
</file>