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 О С С И Й С К А Я   Ф Е Д Е Р А Ц И 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Б Е Л Г О Р О Д С К А Я    О Б Л А С Т Ь</w:t>
      </w:r>
    </w:p>
    <w:p>
      <w:pPr>
        <w:pStyle w:val="Normal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</w:rPr>
      </w:pPr>
      <w:r>
        <w:rPr/>
        <w:drawing>
          <wp:inline distT="0" distB="0" distL="0" distR="0">
            <wp:extent cx="564515" cy="77914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15"/>
        <w:rPr>
          <w:b/>
          <w:sz w:val="28"/>
          <w:szCs w:val="28"/>
        </w:rPr>
      </w:pPr>
      <w:r>
        <w:rPr>
          <w:b/>
          <w:sz w:val="28"/>
          <w:szCs w:val="28"/>
        </w:rPr>
        <w:t>26 апреля</w:t>
      </w:r>
      <w:r>
        <w:rPr>
          <w:b/>
          <w:sz w:val="28"/>
          <w:szCs w:val="28"/>
        </w:rPr>
        <w:t xml:space="preserve"> 2024 год</w:t>
        <w:tab/>
        <w:tab/>
        <w:tab/>
        <w:t xml:space="preserve">    </w:t>
        <w:tab/>
        <w:tab/>
        <w:tab/>
        <w:tab/>
        <w:t xml:space="preserve">               № </w:t>
      </w:r>
      <w:r>
        <w:rPr>
          <w:b/>
          <w:sz w:val="28"/>
          <w:szCs w:val="28"/>
        </w:rPr>
        <w:t>8/56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Title"/>
        <w:widowControl/>
        <w:tabs>
          <w:tab w:val="clear" w:pos="708"/>
          <w:tab w:val="left" w:pos="4680" w:leader="none"/>
        </w:tabs>
        <w:ind w:right="39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решение Совета депутатов Ровеньского района от 14 ноября 2007 года №280 «Об утверждении положения о бюджетном процессе в Ровеньском районе»</w:t>
      </w:r>
    </w:p>
    <w:p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uppressAutoHyphens w:val="true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целях приведения муниципальных нормативных правовых актов Ровеньского района в соответствие с требованиями Бюджетного кодекса Российской Федерации Муниципальный совет Ровеньского района </w:t>
      </w:r>
      <w:r>
        <w:rPr>
          <w:b/>
          <w:spacing w:val="40"/>
          <w:sz w:val="28"/>
          <w:szCs w:val="28"/>
          <w:lang w:eastAsia="zh-CN"/>
        </w:rPr>
        <w:t>решил</w:t>
      </w:r>
      <w:r>
        <w:rPr>
          <w:sz w:val="28"/>
          <w:szCs w:val="28"/>
          <w:lang w:eastAsia="zh-CN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 бюджетном процессе в Ровеньском районе, утвержденное решением Советом депутатов Ровеньского района от 14 ноября 2007 года №280 «Об утверждении положения о бюджетном процессе в Ровеньском районе» следующие изменения: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  <w:tab w:val="left" w:pos="1134" w:leader="none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12 «Методика расчета иных межбюджетных трансфертов из местного бюджета Ровеньского района бюджетам поселений на дорожную деятельность в отношении авто</w:t>
      </w:r>
      <w:bookmarkStart w:id="0" w:name="_GoBack"/>
      <w:bookmarkEnd w:id="0"/>
      <w:r>
        <w:rPr>
          <w:sz w:val="28"/>
          <w:szCs w:val="28"/>
        </w:rPr>
        <w:t>мобильных дорог местного значения в границах населенных пунктов поселений в части их содержания, за исключением проведения ямочного ремонта» изложить в новой редакции согласно приложению к настоящему решению;</w:t>
      </w:r>
    </w:p>
    <w:p>
      <w:pPr>
        <w:pStyle w:val="Normal"/>
        <w:spacing w:lineRule="atLeast" w:line="220" w:before="0" w:after="1"/>
        <w:ind w:firstLine="540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</w:rPr>
        <w:t xml:space="preserve">Настоящее решение вступает в силу с даты опубликования и распространяется на правоотношения, возникшие с 1 января </w:t>
      </w:r>
      <w:r>
        <w:rPr>
          <w:rFonts w:eastAsia="Calibri"/>
          <w:sz w:val="28"/>
          <w:szCs w:val="28"/>
          <w:lang w:eastAsia="zh-CN"/>
        </w:rPr>
        <w:t>2024 года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>
      <w:pPr>
        <w:pStyle w:val="Normal"/>
        <w:suppressAutoHyphens w:val="true"/>
        <w:spacing w:lineRule="atLeast" w:line="220" w:before="0" w:after="1"/>
        <w:ind w:firstLine="540"/>
        <w:jc w:val="both"/>
        <w:rPr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>
        <w:rPr>
          <w:rFonts w:eastAsia="Calibri" w:cs="Mangal"/>
          <w:color w:val="000000"/>
          <w:sz w:val="28"/>
          <w:szCs w:val="28"/>
          <w:lang w:eastAsia="zh-CN"/>
        </w:rPr>
        <w:t xml:space="preserve">Контроль за исполнением настоящего решения возложить </w:t>
      </w:r>
      <w:r>
        <w:rPr>
          <w:rFonts w:eastAsia="Calibri" w:cs="Mangal"/>
          <w:sz w:val="28"/>
          <w:szCs w:val="28"/>
          <w:lang w:eastAsia="zh-CN"/>
        </w:rPr>
        <w:t>на постоянную комиссию по экономическому развитию, бюджету и налогам Муниципального совета  Ровеньского района.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Председатель Муниципального совета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Ровеньского района</w:t>
      </w:r>
      <w:r>
        <w:rPr>
          <w:sz w:val="28"/>
          <w:szCs w:val="28"/>
        </w:rPr>
        <w:tab/>
        <w:tab/>
        <w:tab/>
        <w:tab/>
        <w:t xml:space="preserve">                  </w:t>
      </w:r>
      <w:r>
        <w:rPr>
          <w:b/>
          <w:sz w:val="28"/>
          <w:szCs w:val="28"/>
        </w:rPr>
        <w:t>В.А. Некрасов</w:t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 Ровеньского района</w:t>
      </w:r>
    </w:p>
    <w:p>
      <w:pPr>
        <w:pStyle w:val="Normal"/>
        <w:numPr>
          <w:ilvl w:val="0"/>
          <w:numId w:val="0"/>
        </w:numPr>
        <w:ind w:left="5103" w:hanging="0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26 апреля </w:t>
      </w:r>
      <w:r>
        <w:rPr>
          <w:sz w:val="28"/>
          <w:szCs w:val="28"/>
        </w:rPr>
        <w:t>2024г. №</w:t>
      </w:r>
      <w:r>
        <w:rPr>
          <w:sz w:val="28"/>
          <w:szCs w:val="28"/>
        </w:rPr>
        <w:t>8/56</w:t>
      </w:r>
    </w:p>
    <w:p>
      <w:pPr>
        <w:pStyle w:val="Normal"/>
        <w:numPr>
          <w:ilvl w:val="0"/>
          <w:numId w:val="0"/>
        </w:numPr>
        <w:ind w:left="5664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5664" w:hanging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«Приложение 12</w:t>
      </w:r>
    </w:p>
    <w:p>
      <w:pPr>
        <w:pStyle w:val="Normal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Муниципального совета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«О бюджетном процессе в Ровеньском районе»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РАСЧЕТА ИНЫХ МЕЖБЮДЖЕТНЫХ ТРАНСФЕРТОВ ИЗ МЕСТНОГО БЮДЖЕТА БЮДЖЕТАМ СЕЛЬСКИХ ПОСЕЛЕНИЙ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Иные межбюджетные трансферты из местного бюджета Ровеньского района бюджетам сельских поселений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предусматриваются в составе местного бюджета при составлении проекта решения Муниципального совета о местном бюджете на очередной финансовый год и плановый период.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Иные межбюджетные трансферты бюджету сельского поселения из местного бюджета на дорожную деятельность в отношении автомобильных дорог местного значения в границах населенных пунктов поселений в части их содержания (за исключением проведения ямочного ремонта), постановки на кадастровый учет и оформления в муниципальную собственность на очередной финансовый год и плановый период рассчитываются по формуле: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     </w:t>
      </w:r>
    </w:p>
    <w:p>
      <w:pPr>
        <w:pStyle w:val="Normal"/>
        <w:ind w:firstLine="540"/>
        <w:jc w:val="center"/>
        <w:rPr>
          <w:i/>
          <w:i/>
          <w:sz w:val="32"/>
          <w:szCs w:val="32"/>
          <w:lang w:val="en-US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sSub>
            <m:e>
              <m:r>
                <w:rPr>
                  <w:rFonts w:ascii="Cambria Math" w:hAnsi="Cambria Math"/>
                </w:rPr>
                <m:t xml:space="preserve">S</m:t>
              </m:r>
            </m:e>
            <m:sub>
              <m:r>
                <w:rPr>
                  <w:rFonts w:ascii="Cambria Math" w:hAnsi="Cambria Math"/>
                </w:rPr>
                <m:t xml:space="preserve">i</m:t>
              </m:r>
            </m:sub>
          </m:sSub>
          <m:r>
            <w:rPr>
              <w:rFonts w:ascii="Cambria Math" w:hAnsi="Cambria Math"/>
            </w:rPr>
            <m:t xml:space="preserve">=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S</m:t>
              </m:r>
            </m:e>
            <m:e/>
            <m:e>
              <m:r>
                <w:rPr>
                  <w:rFonts w:ascii="Cambria Math" w:hAnsi="Cambria Math"/>
                </w:rPr>
                <m:t xml:space="preserve">км</m:t>
              </m:r>
              <m:r>
                <w:rPr>
                  <w:rFonts w:ascii="Cambria Math" w:hAnsi="Cambria Math"/>
                </w:rPr>
                <m:t xml:space="preserve">х</m:t>
              </m:r>
              <m:r>
                <w:rPr>
                  <w:rFonts w:ascii="Cambria Math" w:hAnsi="Cambria Math"/>
                </w:rPr>
                <m:t xml:space="preserve">L</m:t>
              </m:r>
            </m:e>
          </m:d>
          <m:r>
            <w:rPr>
              <w:rFonts w:ascii="Cambria Math" w:hAnsi="Cambria Math"/>
            </w:rPr>
            <m:t xml:space="preserve">+</m:t>
          </m:r>
          <m:sSub>
            <m:e>
              <m:r>
                <w:rPr>
                  <w:rFonts w:ascii="Cambria Math" w:hAnsi="Cambria Math"/>
                </w:rPr>
                <m:t xml:space="preserve">K</m:t>
              </m:r>
            </m:e>
            <m:sub>
              <m:r>
                <w:rPr>
                  <w:rFonts w:ascii="Cambria Math" w:hAnsi="Cambria Math"/>
                </w:rPr>
                <m:t xml:space="preserve">i</m:t>
              </m:r>
            </m:sub>
          </m:sSub>
        </m:oMath>
      </m:oMathPara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  <w:t>где: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sz w:val="20"/>
          <w:szCs w:val="20"/>
        </w:rPr>
        <w:t xml:space="preserve">– </w:t>
      </w:r>
      <w:r>
        <w:rPr>
          <w:sz w:val="28"/>
          <w:szCs w:val="28"/>
        </w:rPr>
        <w:t>расчетная стоимость содержания стоимости 1 километра автомобильных дорог местного значения;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position w:val="-4"/>
          <w:sz w:val="28"/>
          <w:szCs w:val="28"/>
          <w:lang w:val="en-US"/>
        </w:rPr>
        <w:t>L</w:t>
      </w:r>
      <w:r>
        <w:rPr>
          <w:sz w:val="28"/>
          <w:szCs w:val="28"/>
        </w:rPr>
        <w:t>- количество километров дорог сельского поселения;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К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расчетная стоимость постановки на кадастровый учет и оформления в муниципальную собственность автомобильных дорог местного значения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-поселения.»</w:t>
      </w:r>
    </w:p>
    <w:p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even" r:id="rId3"/>
      <w:headerReference w:type="default" r:id="rId4"/>
      <w:type w:val="nextPage"/>
      <w:pgSz w:w="11906" w:h="16838"/>
      <w:pgMar w:left="1418" w:right="851" w:gutter="0" w:header="720" w:top="1134" w:footer="0" w:bottom="107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>
        <w:sz w:val="21"/>
        <w:szCs w:val="21"/>
      </w:rPr>
    </w:pPr>
    <w:r>
      <w:rPr>
        <w:sz w:val="21"/>
        <w:szCs w:val="21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>
                              <w:rStyle w:val="Pagenumber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Pagenumber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1"/>
                              <w:szCs w:val="21"/>
                            </w:rPr>
                            <w:t>0</w:t>
                          </w:r>
                          <w:r>
                            <w:rPr>
                              <w:rStyle w:val="Pagenumber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>
                        <w:rStyle w:val="Pagenumber"/>
                        <w:sz w:val="21"/>
                        <w:szCs w:val="21"/>
                      </w:rPr>
                    </w:pPr>
                    <w:r>
                      <w:rPr>
                        <w:rStyle w:val="Pagenumber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Pagenumber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Pagenumber"/>
                        <w:sz w:val="21"/>
                        <w:szCs w:val="21"/>
                      </w:rPr>
                      <w:t>0</w:t>
                    </w:r>
                    <w:r>
                      <w:rPr>
                        <w:rStyle w:val="Pagenumber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237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368e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sid w:val="001368e3"/>
    <w:rPr/>
  </w:style>
  <w:style w:type="character" w:styleId="PlaceholderText">
    <w:name w:val="Placeholder Text"/>
    <w:basedOn w:val="DefaultParagraphFont"/>
    <w:uiPriority w:val="99"/>
    <w:semiHidden/>
    <w:qFormat/>
    <w:rsid w:val="005b5da9"/>
    <w:rPr>
      <w:color w:val="80808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1368e3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rsid w:val="001368e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1368e3"/>
    <w:pPr>
      <w:widowControl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1368e3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1368e3"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en-US" w:val="ru-RU" w:bidi="ar-SA"/>
    </w:rPr>
  </w:style>
  <w:style w:type="paragraph" w:styleId="ConsTitle" w:customStyle="1">
    <w:name w:val="ConsTitle"/>
    <w:qFormat/>
    <w:rsid w:val="001368e3"/>
    <w:pPr>
      <w:widowControl w:val="false"/>
      <w:bidi w:val="0"/>
      <w:spacing w:before="0" w:after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eastAsia="en-US" w:val="ru-RU" w:bidi="ar-SA"/>
    </w:rPr>
  </w:style>
  <w:style w:type="paragraph" w:styleId="BalloonText">
    <w:name w:val="Balloon Text"/>
    <w:basedOn w:val="Normal"/>
    <w:semiHidden/>
    <w:qFormat/>
    <w:rsid w:val="007d559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387"/>
    <w:pPr>
      <w:spacing w:before="0" w:after="0"/>
      <w:ind w:left="720" w:hanging="0"/>
      <w:contextualSpacing/>
    </w:pPr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Application>LibreOffice/7.5.4.2$Windows_X86_64 LibreOffice_project/36ccfdc35048b057fd9854c757a8b67ec53977b6</Application>
  <AppVersion>15.0000</AppVersion>
  <Pages>2</Pages>
  <Words>433</Words>
  <Characters>2708</Characters>
  <CharactersWithSpaces>3183</CharactersWithSpaces>
  <Paragraphs>35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2024-04-16T13:15:00Z</dcterms:created>
  <dc:creator>Пахомов</dc:creator>
  <dc:description/>
  <dc:language>ru-RU</dc:language>
  <cp:lastModifiedBy/>
  <cp:lastPrinted>2024-04-16T13:26:00Z</cp:lastPrinted>
  <dcterms:modified xsi:type="dcterms:W3CDTF">2024-04-27T09:21:30Z</dcterms:modified>
  <cp:revision>6</cp:revision>
  <dc:subject/>
  <dc:title>Р О С С И Й С К А Я   Ф Е Д Е Р А Ц И 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